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top w:val="triple" w:sz="4" w:space="0" w:color="FF0000"/>
          <w:left w:val="triple" w:sz="4" w:space="0" w:color="FF0000"/>
          <w:bottom w:val="triple" w:sz="4" w:space="0" w:color="FF0000"/>
          <w:right w:val="triple" w:sz="4" w:space="0" w:color="FF0000"/>
          <w:insideH w:val="triple" w:sz="4" w:space="0" w:color="FF0000"/>
          <w:insideV w:val="triple" w:sz="4" w:space="0" w:color="FF0000"/>
        </w:tblBorders>
        <w:tblLook w:val="01E0" w:firstRow="1" w:lastRow="1" w:firstColumn="1" w:lastColumn="1" w:noHBand="0" w:noVBand="0"/>
      </w:tblPr>
      <w:tblGrid>
        <w:gridCol w:w="9540"/>
      </w:tblGrid>
      <w:tr w:rsidR="000E1903" w14:paraId="01B24483" w14:textId="77777777" w:rsidTr="006109ED">
        <w:trPr>
          <w:trHeight w:val="1371"/>
          <w:jc w:val="center"/>
        </w:trPr>
        <w:tc>
          <w:tcPr>
            <w:tcW w:w="9540" w:type="dxa"/>
            <w:vAlign w:val="center"/>
          </w:tcPr>
          <w:p w14:paraId="3688C3C4" w14:textId="4765535C" w:rsidR="000E1903" w:rsidRDefault="000E1903" w:rsidP="006109ED">
            <w:pPr>
              <w:jc w:val="center"/>
              <w:rPr>
                <w:b/>
                <w:color w:val="FF0000"/>
                <w:sz w:val="76"/>
                <w:szCs w:val="76"/>
              </w:rPr>
            </w:pPr>
            <w:r w:rsidRPr="006109ED">
              <w:rPr>
                <w:b/>
                <w:color w:val="FF0000"/>
                <w:sz w:val="76"/>
                <w:szCs w:val="76"/>
              </w:rPr>
              <w:t>CLG MEETING – MARCH 202</w:t>
            </w:r>
            <w:r w:rsidR="00E75CDF">
              <w:rPr>
                <w:b/>
                <w:color w:val="FF0000"/>
                <w:sz w:val="76"/>
                <w:szCs w:val="76"/>
              </w:rPr>
              <w:t>3</w:t>
            </w:r>
          </w:p>
          <w:p w14:paraId="37CAFF55" w14:textId="77777777" w:rsidR="006109ED" w:rsidRPr="006109ED" w:rsidRDefault="006109ED" w:rsidP="006109ED">
            <w:pPr>
              <w:jc w:val="center"/>
              <w:rPr>
                <w:sz w:val="76"/>
                <w:szCs w:val="76"/>
              </w:rPr>
            </w:pPr>
            <w:r>
              <w:rPr>
                <w:b/>
                <w:color w:val="FF0000"/>
                <w:sz w:val="76"/>
                <w:szCs w:val="76"/>
              </w:rPr>
              <w:t>ODOUR PERFORMANCE REVIEW</w:t>
            </w:r>
          </w:p>
        </w:tc>
      </w:tr>
    </w:tbl>
    <w:p w14:paraId="2EFB06E5" w14:textId="77777777" w:rsidR="000E1903" w:rsidRDefault="000E1903" w:rsidP="000E1903"/>
    <w:p w14:paraId="6F444699" w14:textId="77777777" w:rsidR="000E1903" w:rsidRDefault="000E1903" w:rsidP="000E1903">
      <w:pPr>
        <w:ind w:left="-567" w:firstLine="426"/>
        <w:jc w:val="center"/>
      </w:pPr>
      <w:r>
        <w:rPr>
          <w:noProof/>
          <w:lang w:eastAsia="en-NZ"/>
        </w:rPr>
        <w:drawing>
          <wp:inline distT="0" distB="0" distL="0" distR="0" wp14:anchorId="11FC3CAF" wp14:editId="14B0BD2D">
            <wp:extent cx="4695825" cy="3518841"/>
            <wp:effectExtent l="0" t="0" r="0" b="5715"/>
            <wp:docPr id="2" name="Picture 2" descr="AFFCO Imlay Aerial - Oc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CO Imlay Aerial - Oct 15"/>
                    <pic:cNvPicPr>
                      <a:picLocks noChangeAspect="1" noChangeArrowheads="1"/>
                    </pic:cNvPicPr>
                  </pic:nvPicPr>
                  <pic:blipFill>
                    <a:blip r:embed="rId7" cstate="print"/>
                    <a:srcRect/>
                    <a:stretch>
                      <a:fillRect/>
                    </a:stretch>
                  </pic:blipFill>
                  <pic:spPr bwMode="auto">
                    <a:xfrm>
                      <a:off x="0" y="0"/>
                      <a:ext cx="4702417" cy="3523781"/>
                    </a:xfrm>
                    <a:prstGeom prst="rect">
                      <a:avLst/>
                    </a:prstGeom>
                    <a:noFill/>
                    <a:ln w="9525">
                      <a:noFill/>
                      <a:miter lim="800000"/>
                      <a:headEnd/>
                      <a:tailEnd/>
                    </a:ln>
                  </pic:spPr>
                </pic:pic>
              </a:graphicData>
            </a:graphic>
          </wp:inline>
        </w:drawing>
      </w:r>
    </w:p>
    <w:p w14:paraId="48FA136C" w14:textId="77777777" w:rsidR="000E1903" w:rsidRDefault="000E1903" w:rsidP="000E1903">
      <w:pPr>
        <w:ind w:left="-567" w:firstLine="426"/>
        <w:jc w:val="center"/>
        <w:rPr>
          <w:b/>
          <w:color w:val="FF0000"/>
          <w:sz w:val="44"/>
          <w:szCs w:val="44"/>
        </w:rPr>
      </w:pPr>
      <w:r w:rsidRPr="00B301F9">
        <w:rPr>
          <w:b/>
          <w:color w:val="FF0000"/>
          <w:sz w:val="44"/>
          <w:szCs w:val="44"/>
        </w:rPr>
        <w:t>TABLE OF CONTENTS</w:t>
      </w:r>
    </w:p>
    <w:p w14:paraId="3CC8032E" w14:textId="6AC3BC86" w:rsidR="006109ED" w:rsidRPr="008E1F4C" w:rsidRDefault="000E1903" w:rsidP="000E1903">
      <w:pPr>
        <w:pStyle w:val="ListParagraph"/>
        <w:numPr>
          <w:ilvl w:val="0"/>
          <w:numId w:val="1"/>
        </w:numPr>
        <w:rPr>
          <w:rFonts w:asciiTheme="minorHAnsi" w:hAnsiTheme="minorHAnsi"/>
          <w:b/>
          <w:color w:val="FF0000"/>
          <w:sz w:val="40"/>
          <w:szCs w:val="40"/>
        </w:rPr>
      </w:pPr>
      <w:r w:rsidRPr="00D35DCD">
        <w:rPr>
          <w:rFonts w:asciiTheme="minorHAnsi" w:hAnsiTheme="minorHAnsi"/>
          <w:b/>
          <w:color w:val="FF0000"/>
          <w:sz w:val="44"/>
          <w:szCs w:val="44"/>
        </w:rPr>
        <w:tab/>
      </w:r>
      <w:r w:rsidR="006109ED" w:rsidRPr="008E1F4C">
        <w:rPr>
          <w:rFonts w:asciiTheme="minorHAnsi" w:hAnsiTheme="minorHAnsi"/>
          <w:b/>
          <w:color w:val="FF0000"/>
          <w:sz w:val="40"/>
          <w:szCs w:val="40"/>
        </w:rPr>
        <w:t>20</w:t>
      </w:r>
      <w:r w:rsidR="008561A0" w:rsidRPr="008E1F4C">
        <w:rPr>
          <w:rFonts w:asciiTheme="minorHAnsi" w:hAnsiTheme="minorHAnsi"/>
          <w:b/>
          <w:color w:val="FF0000"/>
          <w:sz w:val="40"/>
          <w:szCs w:val="40"/>
        </w:rPr>
        <w:t>2</w:t>
      </w:r>
      <w:r w:rsidR="00E75CDF">
        <w:rPr>
          <w:rFonts w:asciiTheme="minorHAnsi" w:hAnsiTheme="minorHAnsi"/>
          <w:b/>
          <w:color w:val="FF0000"/>
          <w:sz w:val="40"/>
          <w:szCs w:val="40"/>
        </w:rPr>
        <w:t>2</w:t>
      </w:r>
      <w:r w:rsidR="006109ED" w:rsidRPr="008E1F4C">
        <w:rPr>
          <w:rFonts w:asciiTheme="minorHAnsi" w:hAnsiTheme="minorHAnsi"/>
          <w:b/>
          <w:color w:val="FF0000"/>
          <w:sz w:val="40"/>
          <w:szCs w:val="40"/>
        </w:rPr>
        <w:t xml:space="preserve"> CLG Meeting Minutes.</w:t>
      </w:r>
    </w:p>
    <w:p w14:paraId="602ED998" w14:textId="6F0FE10B" w:rsidR="000E1903" w:rsidRPr="008E1F4C" w:rsidRDefault="006109ED" w:rsidP="000E1903">
      <w:pPr>
        <w:pStyle w:val="ListParagraph"/>
        <w:numPr>
          <w:ilvl w:val="0"/>
          <w:numId w:val="1"/>
        </w:numPr>
        <w:rPr>
          <w:rFonts w:asciiTheme="minorHAnsi" w:hAnsiTheme="minorHAnsi"/>
          <w:b/>
          <w:color w:val="FF0000"/>
          <w:sz w:val="40"/>
          <w:szCs w:val="40"/>
        </w:rPr>
      </w:pPr>
      <w:r w:rsidRPr="008E1F4C">
        <w:rPr>
          <w:rFonts w:asciiTheme="minorHAnsi" w:hAnsiTheme="minorHAnsi"/>
          <w:b/>
          <w:color w:val="FF0000"/>
          <w:sz w:val="40"/>
          <w:szCs w:val="40"/>
        </w:rPr>
        <w:tab/>
      </w:r>
      <w:r w:rsidR="00700544" w:rsidRPr="008E1F4C">
        <w:rPr>
          <w:rFonts w:asciiTheme="minorHAnsi" w:hAnsiTheme="minorHAnsi"/>
          <w:b/>
          <w:color w:val="FF0000"/>
          <w:sz w:val="40"/>
          <w:szCs w:val="40"/>
        </w:rPr>
        <w:t>Current Odour Complaint Trends.</w:t>
      </w:r>
    </w:p>
    <w:p w14:paraId="4650A7AD" w14:textId="128C7480" w:rsidR="000E1903" w:rsidRPr="0047763A" w:rsidRDefault="000E1903" w:rsidP="00930190">
      <w:pPr>
        <w:pStyle w:val="ListParagraph"/>
        <w:numPr>
          <w:ilvl w:val="0"/>
          <w:numId w:val="1"/>
        </w:numPr>
        <w:rPr>
          <w:b/>
          <w:color w:val="FF0000"/>
          <w:sz w:val="40"/>
          <w:szCs w:val="40"/>
        </w:rPr>
      </w:pPr>
      <w:r w:rsidRPr="0047763A">
        <w:rPr>
          <w:rFonts w:asciiTheme="minorHAnsi" w:hAnsiTheme="minorHAnsi"/>
          <w:b/>
          <w:color w:val="FF0000"/>
          <w:sz w:val="40"/>
          <w:szCs w:val="40"/>
        </w:rPr>
        <w:tab/>
      </w:r>
      <w:r w:rsidR="00700544" w:rsidRPr="0047763A">
        <w:rPr>
          <w:rFonts w:asciiTheme="minorHAnsi" w:hAnsiTheme="minorHAnsi"/>
          <w:b/>
          <w:color w:val="FF0000"/>
          <w:sz w:val="40"/>
          <w:szCs w:val="40"/>
        </w:rPr>
        <w:t>Odour Complaint Register.</w:t>
      </w:r>
    </w:p>
    <w:p w14:paraId="303E8147" w14:textId="6261A3C8" w:rsidR="00700544" w:rsidRPr="00E75CDF" w:rsidRDefault="00700544" w:rsidP="00E75CDF">
      <w:pPr>
        <w:rPr>
          <w:b/>
          <w:color w:val="FF0000"/>
          <w:sz w:val="44"/>
          <w:szCs w:val="44"/>
        </w:rPr>
      </w:pPr>
    </w:p>
    <w:p w14:paraId="734FCE8A" w14:textId="46529D04" w:rsidR="00E75CDF" w:rsidRDefault="00E75CDF" w:rsidP="006109ED">
      <w:pPr>
        <w:rPr>
          <w:b/>
          <w:color w:val="FF0000"/>
          <w:sz w:val="40"/>
          <w:szCs w:val="40"/>
        </w:rPr>
      </w:pPr>
    </w:p>
    <w:p w14:paraId="6A5E8655" w14:textId="77777777" w:rsidR="0047763A" w:rsidRDefault="0047763A" w:rsidP="006109ED">
      <w:pPr>
        <w:rPr>
          <w:b/>
          <w:color w:val="FF0000"/>
          <w:sz w:val="40"/>
          <w:szCs w:val="40"/>
        </w:rPr>
      </w:pPr>
    </w:p>
    <w:p w14:paraId="1489DE20" w14:textId="1D189E72" w:rsidR="006109ED" w:rsidRPr="00651B91" w:rsidRDefault="006109ED" w:rsidP="006109ED">
      <w:pPr>
        <w:rPr>
          <w:b/>
          <w:color w:val="FF0000"/>
          <w:sz w:val="40"/>
          <w:szCs w:val="40"/>
        </w:rPr>
      </w:pPr>
      <w:r w:rsidRPr="00651B91">
        <w:rPr>
          <w:b/>
          <w:color w:val="FF0000"/>
          <w:sz w:val="40"/>
          <w:szCs w:val="40"/>
        </w:rPr>
        <w:lastRenderedPageBreak/>
        <w:t>1.</w:t>
      </w:r>
      <w:r w:rsidRPr="00651B91">
        <w:rPr>
          <w:b/>
          <w:color w:val="FF0000"/>
          <w:sz w:val="40"/>
          <w:szCs w:val="40"/>
        </w:rPr>
        <w:tab/>
        <w:t>20</w:t>
      </w:r>
      <w:r w:rsidR="00102BFD" w:rsidRPr="00651B91">
        <w:rPr>
          <w:b/>
          <w:color w:val="FF0000"/>
          <w:sz w:val="40"/>
          <w:szCs w:val="40"/>
        </w:rPr>
        <w:t>2</w:t>
      </w:r>
      <w:r w:rsidR="00E75CDF">
        <w:rPr>
          <w:b/>
          <w:color w:val="FF0000"/>
          <w:sz w:val="40"/>
          <w:szCs w:val="40"/>
        </w:rPr>
        <w:t>2</w:t>
      </w:r>
      <w:r w:rsidRPr="00651B91">
        <w:rPr>
          <w:b/>
          <w:color w:val="FF0000"/>
          <w:sz w:val="40"/>
          <w:szCs w:val="40"/>
        </w:rPr>
        <w:t xml:space="preserve"> CLG Meeting Minutes</w:t>
      </w:r>
    </w:p>
    <w:tbl>
      <w:tblPr>
        <w:tblW w:w="10282" w:type="dxa"/>
        <w:tblInd w:w="43" w:type="dxa"/>
        <w:tblLayout w:type="fixed"/>
        <w:tblCellMar>
          <w:left w:w="43" w:type="dxa"/>
          <w:right w:w="43" w:type="dxa"/>
        </w:tblCellMar>
        <w:tblLook w:val="0000" w:firstRow="0" w:lastRow="0" w:firstColumn="0" w:lastColumn="0" w:noHBand="0" w:noVBand="0"/>
      </w:tblPr>
      <w:tblGrid>
        <w:gridCol w:w="1985"/>
        <w:gridCol w:w="8297"/>
      </w:tblGrid>
      <w:tr w:rsidR="00FD7D83" w14:paraId="03FEAFE1" w14:textId="77777777" w:rsidTr="00810EFC">
        <w:trPr>
          <w:trHeight w:val="622"/>
        </w:trPr>
        <w:tc>
          <w:tcPr>
            <w:tcW w:w="10282" w:type="dxa"/>
            <w:gridSpan w:val="2"/>
            <w:tcBorders>
              <w:top w:val="double" w:sz="6" w:space="0" w:color="auto"/>
              <w:left w:val="double" w:sz="6" w:space="0" w:color="auto"/>
              <w:bottom w:val="double" w:sz="6" w:space="0" w:color="auto"/>
              <w:right w:val="double" w:sz="6" w:space="0" w:color="auto"/>
            </w:tcBorders>
            <w:shd w:val="pct10" w:color="auto" w:fill="auto"/>
            <w:vAlign w:val="center"/>
          </w:tcPr>
          <w:p w14:paraId="202032F0" w14:textId="77777777" w:rsidR="00FD7D83" w:rsidRDefault="00FD7D83" w:rsidP="00810EFC">
            <w:pPr>
              <w:tabs>
                <w:tab w:val="right" w:pos="10905"/>
              </w:tabs>
              <w:suppressAutoHyphens/>
              <w:spacing w:after="0"/>
              <w:jc w:val="center"/>
              <w:rPr>
                <w:rFonts w:ascii="Arial" w:hAnsi="Arial"/>
                <w:spacing w:val="-2"/>
                <w:sz w:val="16"/>
              </w:rPr>
            </w:pPr>
            <w:r>
              <w:rPr>
                <w:rFonts w:ascii="Arial" w:hAnsi="Arial"/>
                <w:spacing w:val="-2"/>
                <w:sz w:val="16"/>
              </w:rPr>
              <w:fldChar w:fldCharType="begin"/>
            </w:r>
            <w:r>
              <w:rPr>
                <w:rFonts w:ascii="Arial" w:hAnsi="Arial"/>
                <w:spacing w:val="-2"/>
                <w:sz w:val="16"/>
              </w:rPr>
              <w:instrText xml:space="preserve">PRIVATE </w:instrText>
            </w:r>
            <w:r>
              <w:rPr>
                <w:rFonts w:ascii="Arial" w:hAnsi="Arial"/>
                <w:spacing w:val="-2"/>
                <w:sz w:val="16"/>
              </w:rPr>
              <w:fldChar w:fldCharType="end"/>
            </w:r>
            <w:r>
              <w:rPr>
                <w:rFonts w:ascii="Arial" w:hAnsi="Arial"/>
                <w:spacing w:val="-2"/>
                <w:sz w:val="16"/>
              </w:rPr>
              <w:t>AFFCO IMLAY</w:t>
            </w:r>
            <w:r>
              <w:rPr>
                <w:rFonts w:ascii="Arial" w:hAnsi="Arial"/>
                <w:spacing w:val="-2"/>
                <w:sz w:val="16"/>
              </w:rPr>
              <w:tab/>
            </w:r>
            <w:r>
              <w:rPr>
                <w:rFonts w:ascii="Arial" w:hAnsi="Arial"/>
                <w:spacing w:val="-2"/>
                <w:sz w:val="16"/>
              </w:rPr>
              <w:fldChar w:fldCharType="begin"/>
            </w:r>
            <w:r>
              <w:rPr>
                <w:rFonts w:ascii="Arial" w:hAnsi="Arial"/>
                <w:spacing w:val="-2"/>
                <w:sz w:val="16"/>
              </w:rPr>
              <w:instrText xml:space="preserve">PRIVATE </w:instrText>
            </w:r>
            <w:r>
              <w:rPr>
                <w:rFonts w:ascii="Arial" w:hAnsi="Arial"/>
                <w:spacing w:val="-2"/>
                <w:sz w:val="16"/>
              </w:rPr>
              <w:fldChar w:fldCharType="end"/>
            </w:r>
          </w:p>
          <w:p w14:paraId="0E4EE6F3" w14:textId="6D001613" w:rsidR="00FD7D83" w:rsidRDefault="00FD7D83" w:rsidP="00810EFC">
            <w:pPr>
              <w:tabs>
                <w:tab w:val="center" w:pos="5481"/>
              </w:tabs>
              <w:suppressAutoHyphens/>
              <w:spacing w:after="0"/>
              <w:jc w:val="center"/>
              <w:rPr>
                <w:rFonts w:ascii="Arial" w:hAnsi="Arial"/>
                <w:spacing w:val="-2"/>
              </w:rPr>
            </w:pPr>
            <w:r>
              <w:rPr>
                <w:rFonts w:ascii="Arial" w:hAnsi="Arial"/>
                <w:b/>
                <w:spacing w:val="-3"/>
                <w:sz w:val="32"/>
              </w:rPr>
              <w:t>COMMUNITY LIAISON GROUP MEETING – MARCH 2022</w:t>
            </w:r>
          </w:p>
        </w:tc>
      </w:tr>
      <w:tr w:rsidR="00FD7D83" w14:paraId="73F8E696" w14:textId="77777777" w:rsidTr="00FD7D83">
        <w:tc>
          <w:tcPr>
            <w:tcW w:w="10282" w:type="dxa"/>
            <w:gridSpan w:val="2"/>
            <w:tcBorders>
              <w:top w:val="double" w:sz="6" w:space="0" w:color="auto"/>
              <w:left w:val="double" w:sz="6" w:space="0" w:color="auto"/>
              <w:bottom w:val="double" w:sz="6" w:space="0" w:color="auto"/>
              <w:right w:val="double" w:sz="6" w:space="0" w:color="auto"/>
            </w:tcBorders>
          </w:tcPr>
          <w:p w14:paraId="5CADF5AC" w14:textId="77777777" w:rsidR="00FD7D83" w:rsidRPr="007E62DE" w:rsidRDefault="00FD7D83" w:rsidP="00FD7D83">
            <w:pPr>
              <w:pStyle w:val="Heading3"/>
              <w:rPr>
                <w:sz w:val="20"/>
              </w:rPr>
            </w:pPr>
            <w:r w:rsidRPr="007E62DE">
              <w:rPr>
                <w:sz w:val="20"/>
              </w:rPr>
              <w:t xml:space="preserve">Date of Meeting:  </w:t>
            </w:r>
            <w:r w:rsidRPr="007E62DE">
              <w:rPr>
                <w:sz w:val="20"/>
              </w:rPr>
              <w:tab/>
            </w:r>
            <w:r>
              <w:rPr>
                <w:sz w:val="20"/>
              </w:rPr>
              <w:t>29</w:t>
            </w:r>
            <w:r w:rsidRPr="007E62DE">
              <w:rPr>
                <w:sz w:val="20"/>
              </w:rPr>
              <w:t>.</w:t>
            </w:r>
            <w:r>
              <w:rPr>
                <w:sz w:val="20"/>
              </w:rPr>
              <w:t>03</w:t>
            </w:r>
            <w:r w:rsidRPr="007E62DE">
              <w:rPr>
                <w:sz w:val="20"/>
              </w:rPr>
              <w:t>.</w:t>
            </w:r>
            <w:r>
              <w:rPr>
                <w:sz w:val="20"/>
              </w:rPr>
              <w:t>22</w:t>
            </w:r>
          </w:p>
          <w:p w14:paraId="7D0522A2" w14:textId="77777777" w:rsidR="00FD7D83" w:rsidRDefault="00FD7D83" w:rsidP="00FD7D83">
            <w:pPr>
              <w:tabs>
                <w:tab w:val="left" w:pos="-720"/>
                <w:tab w:val="left" w:pos="0"/>
                <w:tab w:val="left" w:pos="720"/>
              </w:tabs>
              <w:suppressAutoHyphens/>
              <w:spacing w:after="0"/>
              <w:ind w:left="1440" w:hanging="1440"/>
              <w:rPr>
                <w:rFonts w:ascii="Arial" w:hAnsi="Arial"/>
                <w:b/>
                <w:spacing w:val="-2"/>
                <w:sz w:val="20"/>
              </w:rPr>
            </w:pPr>
          </w:p>
          <w:p w14:paraId="31CD9986" w14:textId="2256F516" w:rsidR="00FD7D83" w:rsidRDefault="00FD7D83" w:rsidP="00FD7D83">
            <w:pPr>
              <w:tabs>
                <w:tab w:val="left" w:pos="-720"/>
                <w:tab w:val="left" w:pos="0"/>
                <w:tab w:val="left" w:pos="720"/>
              </w:tabs>
              <w:suppressAutoHyphens/>
              <w:spacing w:after="0"/>
              <w:ind w:left="1440" w:hanging="1440"/>
              <w:rPr>
                <w:rFonts w:ascii="Arial" w:hAnsi="Arial"/>
                <w:b/>
                <w:spacing w:val="-2"/>
                <w:sz w:val="20"/>
                <w:lang w:val="fr-FR"/>
              </w:rPr>
            </w:pPr>
            <w:r w:rsidRPr="007E62DE">
              <w:rPr>
                <w:rFonts w:ascii="Arial" w:hAnsi="Arial"/>
                <w:b/>
                <w:spacing w:val="-2"/>
                <w:sz w:val="20"/>
              </w:rPr>
              <w:t xml:space="preserve">Present: </w:t>
            </w:r>
            <w:r w:rsidRPr="007E62DE">
              <w:rPr>
                <w:rFonts w:ascii="Arial" w:hAnsi="Arial"/>
                <w:b/>
                <w:spacing w:val="-2"/>
                <w:sz w:val="20"/>
              </w:rPr>
              <w:tab/>
            </w:r>
            <w:r w:rsidRPr="007E62DE">
              <w:rPr>
                <w:rFonts w:ascii="Arial" w:hAnsi="Arial"/>
                <w:b/>
                <w:spacing w:val="-2"/>
                <w:sz w:val="20"/>
              </w:rPr>
              <w:tab/>
            </w:r>
            <w:r>
              <w:rPr>
                <w:rFonts w:ascii="Arial" w:hAnsi="Arial"/>
                <w:b/>
                <w:spacing w:val="-2"/>
                <w:sz w:val="20"/>
              </w:rPr>
              <w:t xml:space="preserve">Chris Bruns (AFFCO Environmental Manager); Dean Tucker (AFFCO Operations </w:t>
            </w:r>
            <w:r>
              <w:rPr>
                <w:rFonts w:ascii="Arial" w:hAnsi="Arial"/>
                <w:b/>
                <w:spacing w:val="-2"/>
                <w:sz w:val="20"/>
              </w:rPr>
              <w:tab/>
              <w:t xml:space="preserve">Manager); Walid Mahmoud (Imlay Plant Manager); </w:t>
            </w:r>
            <w:r w:rsidRPr="007E62DE">
              <w:rPr>
                <w:rFonts w:ascii="Arial" w:hAnsi="Arial"/>
                <w:b/>
                <w:spacing w:val="-2"/>
                <w:sz w:val="20"/>
              </w:rPr>
              <w:t>Ricky Gowan</w:t>
            </w:r>
            <w:r>
              <w:rPr>
                <w:rFonts w:ascii="Arial" w:hAnsi="Arial"/>
                <w:b/>
                <w:spacing w:val="-2"/>
                <w:sz w:val="20"/>
              </w:rPr>
              <w:t xml:space="preserve"> (Imlay Compliance </w:t>
            </w:r>
            <w:r>
              <w:rPr>
                <w:rFonts w:ascii="Arial" w:hAnsi="Arial"/>
                <w:b/>
                <w:spacing w:val="-2"/>
                <w:sz w:val="20"/>
              </w:rPr>
              <w:tab/>
              <w:t>Manager);</w:t>
            </w:r>
            <w:r w:rsidRPr="007E62DE">
              <w:rPr>
                <w:rFonts w:ascii="Arial" w:hAnsi="Arial"/>
                <w:b/>
                <w:spacing w:val="-2"/>
                <w:sz w:val="20"/>
              </w:rPr>
              <w:t xml:space="preserve"> </w:t>
            </w:r>
            <w:r>
              <w:rPr>
                <w:rFonts w:ascii="Arial" w:hAnsi="Arial"/>
                <w:b/>
                <w:spacing w:val="-2"/>
                <w:sz w:val="20"/>
              </w:rPr>
              <w:t xml:space="preserve">Oriana Van Nistelrooy </w:t>
            </w:r>
            <w:r>
              <w:rPr>
                <w:rFonts w:ascii="Arial" w:hAnsi="Arial"/>
                <w:b/>
                <w:spacing w:val="-2"/>
                <w:sz w:val="20"/>
                <w:lang w:val="fr-FR"/>
              </w:rPr>
              <w:t>(Horizons);</w:t>
            </w:r>
            <w:r w:rsidRPr="007E62DE">
              <w:rPr>
                <w:rFonts w:ascii="Arial" w:hAnsi="Arial"/>
                <w:b/>
                <w:spacing w:val="-2"/>
                <w:sz w:val="20"/>
                <w:lang w:val="fr-FR"/>
              </w:rPr>
              <w:t xml:space="preserve"> </w:t>
            </w:r>
            <w:r>
              <w:rPr>
                <w:rFonts w:ascii="Arial" w:hAnsi="Arial"/>
                <w:b/>
                <w:spacing w:val="-2"/>
                <w:sz w:val="20"/>
                <w:lang w:val="fr-FR"/>
              </w:rPr>
              <w:t xml:space="preserve">Caleb Smith (Horizons); Gemma Bishop </w:t>
            </w:r>
            <w:r>
              <w:rPr>
                <w:rFonts w:ascii="Arial" w:hAnsi="Arial"/>
                <w:b/>
                <w:spacing w:val="-2"/>
                <w:sz w:val="20"/>
                <w:lang w:val="fr-FR"/>
              </w:rPr>
              <w:tab/>
              <w:t xml:space="preserve">(WSP); </w:t>
            </w:r>
            <w:r w:rsidRPr="007E62DE">
              <w:rPr>
                <w:rFonts w:ascii="Arial" w:hAnsi="Arial"/>
                <w:b/>
                <w:spacing w:val="-2"/>
                <w:sz w:val="20"/>
                <w:lang w:val="fr-FR"/>
              </w:rPr>
              <w:t>Barbara Allan</w:t>
            </w:r>
            <w:r>
              <w:rPr>
                <w:rFonts w:ascii="Arial" w:hAnsi="Arial"/>
                <w:b/>
                <w:spacing w:val="-2"/>
                <w:sz w:val="20"/>
                <w:lang w:val="fr-FR"/>
              </w:rPr>
              <w:t xml:space="preserve">; </w:t>
            </w:r>
            <w:r>
              <w:rPr>
                <w:rFonts w:ascii="Arial" w:hAnsi="Arial"/>
                <w:b/>
                <w:spacing w:val="-2"/>
                <w:sz w:val="20"/>
                <w:lang w:val="fr-FR"/>
              </w:rPr>
              <w:tab/>
            </w:r>
            <w:r w:rsidRPr="007E62DE">
              <w:rPr>
                <w:rFonts w:ascii="Arial" w:hAnsi="Arial"/>
                <w:b/>
                <w:spacing w:val="-2"/>
                <w:sz w:val="20"/>
                <w:lang w:val="fr-FR"/>
              </w:rPr>
              <w:t>Graham Pearson</w:t>
            </w:r>
            <w:r>
              <w:rPr>
                <w:rFonts w:ascii="Arial" w:hAnsi="Arial"/>
                <w:b/>
                <w:spacing w:val="-2"/>
                <w:sz w:val="20"/>
                <w:lang w:val="fr-FR"/>
              </w:rPr>
              <w:t>; Peter Firth; Sandra Kyle.</w:t>
            </w:r>
          </w:p>
          <w:p w14:paraId="5D5E68EC" w14:textId="77777777" w:rsidR="00FD7D83" w:rsidRDefault="00FD7D83" w:rsidP="00FD7D83">
            <w:pPr>
              <w:tabs>
                <w:tab w:val="left" w:pos="-720"/>
                <w:tab w:val="left" w:pos="0"/>
                <w:tab w:val="left" w:pos="720"/>
              </w:tabs>
              <w:suppressAutoHyphens/>
              <w:spacing w:after="0"/>
              <w:ind w:left="1440" w:hanging="1440"/>
              <w:rPr>
                <w:rFonts w:ascii="Arial" w:hAnsi="Arial"/>
                <w:b/>
                <w:spacing w:val="-2"/>
                <w:sz w:val="20"/>
                <w:lang w:val="fr-FR"/>
              </w:rPr>
            </w:pPr>
          </w:p>
          <w:p w14:paraId="62691288" w14:textId="7AB3C375" w:rsidR="00FD7D83" w:rsidRPr="00060391" w:rsidRDefault="00FD7D83" w:rsidP="00FD7D83">
            <w:pPr>
              <w:tabs>
                <w:tab w:val="left" w:pos="-720"/>
                <w:tab w:val="left" w:pos="0"/>
                <w:tab w:val="left" w:pos="720"/>
              </w:tabs>
              <w:suppressAutoHyphens/>
              <w:spacing w:after="0"/>
              <w:ind w:left="1440" w:hanging="1440"/>
              <w:rPr>
                <w:rFonts w:ascii="Arial" w:hAnsi="Arial"/>
                <w:b/>
                <w:spacing w:val="-2"/>
                <w:sz w:val="20"/>
                <w:lang w:val="en-US"/>
              </w:rPr>
            </w:pPr>
            <w:r>
              <w:rPr>
                <w:rFonts w:ascii="Arial" w:hAnsi="Arial"/>
                <w:b/>
                <w:spacing w:val="-2"/>
                <w:sz w:val="20"/>
                <w:lang w:val="fr-FR"/>
              </w:rPr>
              <w:t xml:space="preserve">Apologies :- </w:t>
            </w:r>
            <w:r>
              <w:rPr>
                <w:rFonts w:ascii="Arial" w:hAnsi="Arial"/>
                <w:b/>
                <w:spacing w:val="-2"/>
                <w:sz w:val="20"/>
                <w:lang w:val="fr-FR"/>
              </w:rPr>
              <w:tab/>
            </w:r>
            <w:r>
              <w:rPr>
                <w:rFonts w:ascii="Arial" w:hAnsi="Arial"/>
                <w:b/>
                <w:spacing w:val="-2"/>
                <w:sz w:val="20"/>
                <w:lang w:val="fr-FR"/>
              </w:rPr>
              <w:tab/>
              <w:t xml:space="preserve">Pita Kinaston (Horizons); Valarie Bristol; Hayden Turoa (WDC); Emily Mason; Peter </w:t>
            </w:r>
            <w:r>
              <w:rPr>
                <w:rFonts w:ascii="Arial" w:hAnsi="Arial"/>
                <w:b/>
                <w:spacing w:val="-2"/>
                <w:sz w:val="20"/>
                <w:lang w:val="fr-FR"/>
              </w:rPr>
              <w:tab/>
              <w:t>Firth (</w:t>
            </w:r>
            <w:proofErr w:type="spellStart"/>
            <w:r>
              <w:rPr>
                <w:rFonts w:ascii="Arial" w:hAnsi="Arial"/>
                <w:b/>
                <w:spacing w:val="-2"/>
                <w:sz w:val="20"/>
                <w:lang w:val="fr-FR"/>
              </w:rPr>
              <w:t>arrived</w:t>
            </w:r>
            <w:proofErr w:type="spellEnd"/>
            <w:r>
              <w:rPr>
                <w:rFonts w:ascii="Arial" w:hAnsi="Arial"/>
                <w:b/>
                <w:spacing w:val="-2"/>
                <w:sz w:val="20"/>
                <w:lang w:val="fr-FR"/>
              </w:rPr>
              <w:t xml:space="preserve"> and </w:t>
            </w:r>
            <w:proofErr w:type="spellStart"/>
            <w:r>
              <w:rPr>
                <w:rFonts w:ascii="Arial" w:hAnsi="Arial"/>
                <w:b/>
                <w:spacing w:val="-2"/>
                <w:sz w:val="20"/>
                <w:lang w:val="fr-FR"/>
              </w:rPr>
              <w:t>left</w:t>
            </w:r>
            <w:proofErr w:type="spellEnd"/>
            <w:r>
              <w:rPr>
                <w:rFonts w:ascii="Arial" w:hAnsi="Arial"/>
                <w:b/>
                <w:spacing w:val="-2"/>
                <w:sz w:val="20"/>
                <w:lang w:val="fr-FR"/>
              </w:rPr>
              <w:t xml:space="preserve"> </w:t>
            </w:r>
            <w:proofErr w:type="spellStart"/>
            <w:r>
              <w:rPr>
                <w:rFonts w:ascii="Arial" w:hAnsi="Arial"/>
                <w:b/>
                <w:spacing w:val="-2"/>
                <w:sz w:val="20"/>
                <w:lang w:val="fr-FR"/>
              </w:rPr>
              <w:t>prior</w:t>
            </w:r>
            <w:proofErr w:type="spellEnd"/>
            <w:r>
              <w:rPr>
                <w:rFonts w:ascii="Arial" w:hAnsi="Arial"/>
                <w:b/>
                <w:spacing w:val="-2"/>
                <w:sz w:val="20"/>
                <w:lang w:val="fr-FR"/>
              </w:rPr>
              <w:t xml:space="preserve"> to start of meeting).</w:t>
            </w:r>
          </w:p>
        </w:tc>
      </w:tr>
      <w:tr w:rsidR="00FD7D83" w14:paraId="232DFFC3" w14:textId="77777777" w:rsidTr="00FD7D83">
        <w:tc>
          <w:tcPr>
            <w:tcW w:w="10282" w:type="dxa"/>
            <w:gridSpan w:val="2"/>
            <w:tcBorders>
              <w:top w:val="double" w:sz="6" w:space="0" w:color="auto"/>
              <w:left w:val="double" w:sz="6" w:space="0" w:color="auto"/>
              <w:bottom w:val="single" w:sz="8" w:space="0" w:color="auto"/>
              <w:right w:val="double" w:sz="6" w:space="0" w:color="auto"/>
            </w:tcBorders>
          </w:tcPr>
          <w:p w14:paraId="2EB2FA03" w14:textId="77777777" w:rsidR="00FD7D83" w:rsidRPr="00593CA0" w:rsidRDefault="00FD7D83" w:rsidP="006356B1">
            <w:pPr>
              <w:tabs>
                <w:tab w:val="left" w:pos="-720"/>
              </w:tabs>
              <w:suppressAutoHyphens/>
              <w:spacing w:before="18" w:after="54"/>
              <w:rPr>
                <w:rFonts w:ascii="Arial" w:hAnsi="Arial" w:cs="Arial"/>
                <w:b/>
                <w:spacing w:val="-2"/>
                <w:sz w:val="20"/>
              </w:rPr>
            </w:pPr>
            <w:r w:rsidRPr="00593CA0">
              <w:rPr>
                <w:rFonts w:ascii="Arial" w:hAnsi="Arial" w:cs="Arial"/>
                <w:b/>
                <w:spacing w:val="-2"/>
                <w:sz w:val="20"/>
              </w:rPr>
              <w:t>ACTIONS AGREED:</w:t>
            </w:r>
          </w:p>
        </w:tc>
      </w:tr>
      <w:tr w:rsidR="00FD7D83" w14:paraId="586571E6" w14:textId="77777777" w:rsidTr="00FD7D83">
        <w:tc>
          <w:tcPr>
            <w:tcW w:w="1985" w:type="dxa"/>
            <w:tcBorders>
              <w:top w:val="single" w:sz="8" w:space="0" w:color="auto"/>
              <w:left w:val="double" w:sz="6" w:space="0" w:color="auto"/>
              <w:bottom w:val="single" w:sz="8" w:space="0" w:color="auto"/>
              <w:right w:val="double" w:sz="6" w:space="0" w:color="auto"/>
            </w:tcBorders>
            <w:shd w:val="clear" w:color="auto" w:fill="F3F3F3"/>
          </w:tcPr>
          <w:p w14:paraId="36B997EF" w14:textId="77777777" w:rsidR="00FD7D83" w:rsidRPr="00593CA0" w:rsidRDefault="00FD7D83" w:rsidP="006356B1">
            <w:pPr>
              <w:tabs>
                <w:tab w:val="left" w:pos="-720"/>
              </w:tabs>
              <w:suppressAutoHyphens/>
              <w:spacing w:before="18" w:after="54"/>
              <w:rPr>
                <w:rFonts w:ascii="Arial" w:hAnsi="Arial" w:cs="Arial"/>
                <w:b/>
                <w:spacing w:val="-2"/>
                <w:sz w:val="20"/>
              </w:rPr>
            </w:pPr>
            <w:r w:rsidRPr="00593CA0">
              <w:rPr>
                <w:rFonts w:ascii="Arial" w:hAnsi="Arial" w:cs="Arial"/>
                <w:b/>
                <w:spacing w:val="-2"/>
                <w:sz w:val="20"/>
              </w:rPr>
              <w:t>Subject</w:t>
            </w:r>
          </w:p>
        </w:tc>
        <w:tc>
          <w:tcPr>
            <w:tcW w:w="8297" w:type="dxa"/>
            <w:tcBorders>
              <w:top w:val="single" w:sz="8" w:space="0" w:color="auto"/>
              <w:left w:val="double" w:sz="6" w:space="0" w:color="auto"/>
              <w:bottom w:val="single" w:sz="8" w:space="0" w:color="auto"/>
              <w:right w:val="double" w:sz="6" w:space="0" w:color="auto"/>
            </w:tcBorders>
            <w:shd w:val="clear" w:color="auto" w:fill="F3F3F3"/>
          </w:tcPr>
          <w:p w14:paraId="0906793B" w14:textId="77777777" w:rsidR="00FD7D83" w:rsidRPr="00593CA0" w:rsidRDefault="00FD7D83" w:rsidP="006356B1">
            <w:pPr>
              <w:tabs>
                <w:tab w:val="center" w:pos="533"/>
              </w:tabs>
              <w:suppressAutoHyphens/>
              <w:spacing w:before="18"/>
              <w:jc w:val="center"/>
              <w:rPr>
                <w:rFonts w:ascii="Arial" w:hAnsi="Arial" w:cs="Arial"/>
                <w:b/>
                <w:spacing w:val="-2"/>
                <w:sz w:val="20"/>
              </w:rPr>
            </w:pPr>
            <w:r w:rsidRPr="00593CA0">
              <w:rPr>
                <w:rFonts w:ascii="Arial" w:hAnsi="Arial" w:cs="Arial"/>
                <w:b/>
                <w:sz w:val="20"/>
              </w:rPr>
              <w:t>Action</w:t>
            </w:r>
          </w:p>
        </w:tc>
      </w:tr>
      <w:tr w:rsidR="00FD7D83" w14:paraId="794D1FD2" w14:textId="77777777" w:rsidTr="00FD7D83">
        <w:trPr>
          <w:trHeight w:val="7768"/>
        </w:trPr>
        <w:tc>
          <w:tcPr>
            <w:tcW w:w="1985" w:type="dxa"/>
            <w:tcBorders>
              <w:top w:val="single" w:sz="8" w:space="0" w:color="auto"/>
              <w:left w:val="double" w:sz="6" w:space="0" w:color="auto"/>
              <w:bottom w:val="double" w:sz="6" w:space="0" w:color="auto"/>
              <w:right w:val="double" w:sz="6" w:space="0" w:color="auto"/>
            </w:tcBorders>
          </w:tcPr>
          <w:p w14:paraId="6CF8C16E" w14:textId="77777777" w:rsidR="00FD7D83" w:rsidRDefault="00FD7D83" w:rsidP="00FD7D83">
            <w:pPr>
              <w:tabs>
                <w:tab w:val="left" w:pos="-720"/>
              </w:tabs>
              <w:suppressAutoHyphens/>
              <w:spacing w:after="0"/>
              <w:rPr>
                <w:rFonts w:ascii="Arial" w:hAnsi="Arial" w:cs="Arial"/>
                <w:spacing w:val="-2"/>
                <w:sz w:val="20"/>
              </w:rPr>
            </w:pPr>
          </w:p>
          <w:p w14:paraId="1B5CA644" w14:textId="3261CCC0" w:rsidR="00FD7D83" w:rsidRPr="00746D90" w:rsidRDefault="00FD7D83" w:rsidP="00FD7D83">
            <w:pPr>
              <w:tabs>
                <w:tab w:val="left" w:pos="-720"/>
              </w:tabs>
              <w:suppressAutoHyphens/>
              <w:spacing w:after="0"/>
              <w:rPr>
                <w:rFonts w:ascii="Arial" w:hAnsi="Arial" w:cs="Arial"/>
                <w:spacing w:val="-2"/>
                <w:sz w:val="20"/>
              </w:rPr>
            </w:pPr>
            <w:r w:rsidRPr="00746D90">
              <w:rPr>
                <w:rFonts w:ascii="Arial" w:hAnsi="Arial" w:cs="Arial"/>
                <w:spacing w:val="-2"/>
                <w:sz w:val="20"/>
              </w:rPr>
              <w:t>Topics of Discussion and Agreed Actions</w:t>
            </w:r>
          </w:p>
        </w:tc>
        <w:tc>
          <w:tcPr>
            <w:tcW w:w="8297" w:type="dxa"/>
            <w:tcBorders>
              <w:top w:val="single" w:sz="8" w:space="0" w:color="auto"/>
              <w:left w:val="double" w:sz="6" w:space="0" w:color="auto"/>
              <w:bottom w:val="double" w:sz="6" w:space="0" w:color="auto"/>
              <w:right w:val="double" w:sz="6" w:space="0" w:color="auto"/>
            </w:tcBorders>
          </w:tcPr>
          <w:p w14:paraId="4C632D3C" w14:textId="77777777" w:rsidR="00FD7D83" w:rsidRPr="00027541" w:rsidRDefault="00FD7D83" w:rsidP="00FD7D83">
            <w:pPr>
              <w:pStyle w:val="BodyTextIndent2"/>
              <w:tabs>
                <w:tab w:val="clear" w:pos="-720"/>
              </w:tabs>
              <w:suppressAutoHyphens w:val="0"/>
              <w:rPr>
                <w:bCs/>
                <w:sz w:val="20"/>
              </w:rPr>
            </w:pPr>
          </w:p>
          <w:p w14:paraId="13CB28EC" w14:textId="77777777" w:rsidR="00FD7D83" w:rsidRDefault="00FD7D83" w:rsidP="00FD7D83">
            <w:pPr>
              <w:tabs>
                <w:tab w:val="center" w:pos="533"/>
              </w:tabs>
              <w:suppressAutoHyphens/>
              <w:spacing w:after="0"/>
              <w:rPr>
                <w:rFonts w:ascii="Arial" w:hAnsi="Arial" w:cs="Arial"/>
                <w:iCs/>
                <w:spacing w:val="-2"/>
                <w:sz w:val="20"/>
              </w:rPr>
            </w:pPr>
            <w:r>
              <w:rPr>
                <w:rFonts w:ascii="Arial" w:hAnsi="Arial" w:cs="Arial"/>
                <w:b/>
                <w:iCs/>
                <w:spacing w:val="-2"/>
                <w:sz w:val="20"/>
              </w:rPr>
              <w:t xml:space="preserve">Meeting </w:t>
            </w:r>
            <w:r w:rsidRPr="00EF35C8">
              <w:rPr>
                <w:rFonts w:ascii="Arial" w:hAnsi="Arial" w:cs="Arial"/>
                <w:b/>
                <w:iCs/>
                <w:spacing w:val="-2"/>
                <w:sz w:val="20"/>
              </w:rPr>
              <w:t>Agenda:-</w:t>
            </w:r>
            <w:r>
              <w:rPr>
                <w:rFonts w:ascii="Arial" w:hAnsi="Arial" w:cs="Arial"/>
                <w:iCs/>
                <w:spacing w:val="-2"/>
                <w:sz w:val="20"/>
              </w:rPr>
              <w:t xml:space="preserve"> </w:t>
            </w:r>
          </w:p>
          <w:p w14:paraId="73ED9C34" w14:textId="77777777" w:rsidR="00FD7D83" w:rsidRDefault="00FD7D83" w:rsidP="00FD7D83">
            <w:pPr>
              <w:tabs>
                <w:tab w:val="center" w:pos="533"/>
              </w:tabs>
              <w:suppressAutoHyphens/>
              <w:spacing w:after="0"/>
              <w:rPr>
                <w:rFonts w:ascii="Arial" w:hAnsi="Arial" w:cs="Arial"/>
                <w:iCs/>
                <w:spacing w:val="-2"/>
                <w:sz w:val="20"/>
              </w:rPr>
            </w:pPr>
          </w:p>
          <w:p w14:paraId="7D8E791D" w14:textId="77777777" w:rsidR="00FD7D83" w:rsidRDefault="00FD7D83" w:rsidP="00FD7D83">
            <w:pPr>
              <w:pStyle w:val="ListParagraph"/>
              <w:widowControl w:val="0"/>
              <w:numPr>
                <w:ilvl w:val="0"/>
                <w:numId w:val="6"/>
              </w:numPr>
              <w:tabs>
                <w:tab w:val="center" w:pos="533"/>
              </w:tabs>
              <w:suppressAutoHyphens/>
              <w:rPr>
                <w:rFonts w:ascii="Arial" w:hAnsi="Arial" w:cs="Arial"/>
                <w:iCs/>
                <w:spacing w:val="-2"/>
                <w:sz w:val="20"/>
              </w:rPr>
            </w:pPr>
            <w:r>
              <w:rPr>
                <w:rFonts w:ascii="Arial" w:hAnsi="Arial" w:cs="Arial"/>
                <w:iCs/>
                <w:spacing w:val="-2"/>
                <w:sz w:val="20"/>
              </w:rPr>
              <w:tab/>
            </w:r>
            <w:r w:rsidRPr="00D84993">
              <w:rPr>
                <w:rFonts w:ascii="Arial" w:hAnsi="Arial" w:cs="Arial"/>
                <w:iCs/>
                <w:spacing w:val="-2"/>
                <w:sz w:val="20"/>
              </w:rPr>
              <w:t>CLG Meeting Odour Performance Review</w:t>
            </w:r>
            <w:r>
              <w:rPr>
                <w:rFonts w:ascii="Arial" w:hAnsi="Arial" w:cs="Arial"/>
                <w:iCs/>
                <w:spacing w:val="-2"/>
                <w:sz w:val="20"/>
              </w:rPr>
              <w:t>;</w:t>
            </w:r>
          </w:p>
          <w:p w14:paraId="5DC9420C" w14:textId="77777777" w:rsidR="00FD7D83" w:rsidRDefault="00FD7D83" w:rsidP="00FD7D83">
            <w:pPr>
              <w:pStyle w:val="ListParagraph"/>
              <w:widowControl w:val="0"/>
              <w:numPr>
                <w:ilvl w:val="0"/>
                <w:numId w:val="6"/>
              </w:numPr>
              <w:tabs>
                <w:tab w:val="center" w:pos="533"/>
              </w:tabs>
              <w:suppressAutoHyphens/>
              <w:rPr>
                <w:rFonts w:ascii="Arial" w:hAnsi="Arial" w:cs="Arial"/>
                <w:iCs/>
                <w:spacing w:val="-2"/>
                <w:sz w:val="20"/>
              </w:rPr>
            </w:pPr>
            <w:r>
              <w:rPr>
                <w:rFonts w:ascii="Arial" w:hAnsi="Arial" w:cs="Arial"/>
                <w:iCs/>
                <w:spacing w:val="-2"/>
                <w:sz w:val="20"/>
              </w:rPr>
              <w:tab/>
            </w:r>
            <w:r w:rsidRPr="00D84993">
              <w:rPr>
                <w:rFonts w:ascii="Arial" w:hAnsi="Arial" w:cs="Arial"/>
                <w:iCs/>
                <w:spacing w:val="-2"/>
                <w:sz w:val="20"/>
              </w:rPr>
              <w:t>20</w:t>
            </w:r>
            <w:r>
              <w:rPr>
                <w:rFonts w:ascii="Arial" w:hAnsi="Arial" w:cs="Arial"/>
                <w:iCs/>
                <w:spacing w:val="-2"/>
                <w:sz w:val="20"/>
              </w:rPr>
              <w:t>21</w:t>
            </w:r>
            <w:r w:rsidRPr="00D84993">
              <w:rPr>
                <w:rFonts w:ascii="Arial" w:hAnsi="Arial" w:cs="Arial"/>
                <w:iCs/>
                <w:spacing w:val="-2"/>
                <w:sz w:val="20"/>
              </w:rPr>
              <w:t xml:space="preserve"> CLG Meeting Minutes</w:t>
            </w:r>
            <w:r>
              <w:rPr>
                <w:rFonts w:ascii="Arial" w:hAnsi="Arial" w:cs="Arial"/>
                <w:iCs/>
                <w:spacing w:val="-2"/>
                <w:sz w:val="20"/>
              </w:rPr>
              <w:t>;</w:t>
            </w:r>
          </w:p>
          <w:p w14:paraId="0CF7B196" w14:textId="77777777" w:rsidR="00FD7D83" w:rsidRDefault="00FD7D83" w:rsidP="00FD7D83">
            <w:pPr>
              <w:pStyle w:val="ListParagraph"/>
              <w:widowControl w:val="0"/>
              <w:numPr>
                <w:ilvl w:val="0"/>
                <w:numId w:val="6"/>
              </w:numPr>
              <w:tabs>
                <w:tab w:val="center" w:pos="533"/>
              </w:tabs>
              <w:suppressAutoHyphens/>
              <w:rPr>
                <w:rFonts w:ascii="Arial" w:hAnsi="Arial" w:cs="Arial"/>
                <w:iCs/>
                <w:spacing w:val="-2"/>
                <w:sz w:val="20"/>
              </w:rPr>
            </w:pPr>
            <w:r>
              <w:rPr>
                <w:rFonts w:ascii="Arial" w:hAnsi="Arial" w:cs="Arial"/>
                <w:iCs/>
                <w:spacing w:val="-2"/>
                <w:sz w:val="20"/>
              </w:rPr>
              <w:tab/>
              <w:t>Current Odour Complaint Trends and Proposed Corrective Actions</w:t>
            </w:r>
            <w:r w:rsidRPr="00D84993">
              <w:rPr>
                <w:rFonts w:ascii="Arial" w:hAnsi="Arial" w:cs="Arial"/>
                <w:iCs/>
                <w:spacing w:val="-2"/>
                <w:sz w:val="20"/>
              </w:rPr>
              <w:t xml:space="preserve">; </w:t>
            </w:r>
          </w:p>
          <w:p w14:paraId="15647833" w14:textId="77777777" w:rsidR="00FD7D83" w:rsidRDefault="00FD7D83" w:rsidP="00FD7D83">
            <w:pPr>
              <w:pStyle w:val="ListParagraph"/>
              <w:widowControl w:val="0"/>
              <w:numPr>
                <w:ilvl w:val="0"/>
                <w:numId w:val="6"/>
              </w:numPr>
              <w:tabs>
                <w:tab w:val="center" w:pos="533"/>
              </w:tabs>
              <w:suppressAutoHyphens/>
              <w:rPr>
                <w:rFonts w:ascii="Arial" w:hAnsi="Arial" w:cs="Arial"/>
                <w:iCs/>
                <w:spacing w:val="-2"/>
                <w:sz w:val="20"/>
              </w:rPr>
            </w:pPr>
            <w:r>
              <w:rPr>
                <w:rFonts w:ascii="Arial" w:hAnsi="Arial" w:cs="Arial"/>
                <w:iCs/>
                <w:spacing w:val="-2"/>
                <w:sz w:val="20"/>
              </w:rPr>
              <w:tab/>
              <w:t>Rendering Plant Upgrades and Proposed Changes</w:t>
            </w:r>
            <w:r w:rsidRPr="00D84993">
              <w:rPr>
                <w:rFonts w:ascii="Arial" w:hAnsi="Arial" w:cs="Arial"/>
                <w:iCs/>
                <w:spacing w:val="-2"/>
                <w:sz w:val="20"/>
              </w:rPr>
              <w:t xml:space="preserve">; </w:t>
            </w:r>
          </w:p>
          <w:p w14:paraId="4A63F28D" w14:textId="77777777" w:rsidR="00FD7D83" w:rsidRDefault="00FD7D83" w:rsidP="00FD7D83">
            <w:pPr>
              <w:pStyle w:val="ListParagraph"/>
              <w:widowControl w:val="0"/>
              <w:numPr>
                <w:ilvl w:val="0"/>
                <w:numId w:val="6"/>
              </w:numPr>
              <w:tabs>
                <w:tab w:val="center" w:pos="533"/>
              </w:tabs>
              <w:suppressAutoHyphens/>
              <w:rPr>
                <w:rFonts w:ascii="Arial" w:hAnsi="Arial" w:cs="Arial"/>
                <w:iCs/>
                <w:spacing w:val="-2"/>
                <w:sz w:val="20"/>
              </w:rPr>
            </w:pPr>
            <w:r>
              <w:rPr>
                <w:rFonts w:ascii="Arial" w:hAnsi="Arial" w:cs="Arial"/>
                <w:iCs/>
                <w:spacing w:val="-2"/>
                <w:sz w:val="20"/>
              </w:rPr>
              <w:tab/>
              <w:t>Odour Compliant Register</w:t>
            </w:r>
            <w:r w:rsidRPr="00D84993">
              <w:rPr>
                <w:rFonts w:ascii="Arial" w:hAnsi="Arial" w:cs="Arial"/>
                <w:iCs/>
                <w:spacing w:val="-2"/>
                <w:sz w:val="20"/>
              </w:rPr>
              <w:t xml:space="preserve">; </w:t>
            </w:r>
          </w:p>
          <w:p w14:paraId="775CE3A3" w14:textId="77777777" w:rsidR="00FD7D83" w:rsidRPr="00D84993" w:rsidRDefault="00FD7D83" w:rsidP="00FD7D83">
            <w:pPr>
              <w:pStyle w:val="ListParagraph"/>
              <w:widowControl w:val="0"/>
              <w:numPr>
                <w:ilvl w:val="0"/>
                <w:numId w:val="6"/>
              </w:numPr>
              <w:tabs>
                <w:tab w:val="center" w:pos="533"/>
              </w:tabs>
              <w:suppressAutoHyphens/>
              <w:rPr>
                <w:rFonts w:ascii="Arial" w:hAnsi="Arial" w:cs="Arial"/>
                <w:iCs/>
                <w:spacing w:val="-2"/>
                <w:sz w:val="20"/>
              </w:rPr>
            </w:pPr>
            <w:r>
              <w:rPr>
                <w:rFonts w:ascii="Arial" w:hAnsi="Arial" w:cs="Arial"/>
                <w:iCs/>
                <w:spacing w:val="-2"/>
                <w:sz w:val="20"/>
              </w:rPr>
              <w:tab/>
              <w:t>RenderTech Action List</w:t>
            </w:r>
            <w:r w:rsidRPr="00D84993">
              <w:rPr>
                <w:rFonts w:ascii="Arial" w:hAnsi="Arial" w:cs="Arial"/>
                <w:iCs/>
                <w:spacing w:val="-2"/>
                <w:sz w:val="20"/>
              </w:rPr>
              <w:t>.</w:t>
            </w:r>
          </w:p>
          <w:p w14:paraId="4195CAF1" w14:textId="77777777" w:rsidR="00FD7D83" w:rsidRDefault="00FD7D83" w:rsidP="00FD7D83">
            <w:pPr>
              <w:tabs>
                <w:tab w:val="center" w:pos="533"/>
              </w:tabs>
              <w:suppressAutoHyphens/>
              <w:spacing w:after="0"/>
              <w:rPr>
                <w:rFonts w:ascii="Arial" w:hAnsi="Arial" w:cs="Arial"/>
                <w:iCs/>
                <w:spacing w:val="-2"/>
                <w:sz w:val="20"/>
              </w:rPr>
            </w:pPr>
          </w:p>
          <w:p w14:paraId="2A975A97" w14:textId="4A454E1C" w:rsidR="00FD7D83" w:rsidRDefault="00FD7D83" w:rsidP="00FD7D83">
            <w:pPr>
              <w:tabs>
                <w:tab w:val="center" w:pos="533"/>
              </w:tabs>
              <w:suppressAutoHyphens/>
              <w:spacing w:after="0"/>
              <w:rPr>
                <w:rFonts w:ascii="Arial" w:hAnsi="Arial" w:cs="Arial"/>
                <w:iCs/>
                <w:spacing w:val="-2"/>
                <w:sz w:val="20"/>
              </w:rPr>
            </w:pPr>
            <w:r>
              <w:rPr>
                <w:rFonts w:ascii="Arial" w:hAnsi="Arial" w:cs="Arial"/>
                <w:iCs/>
                <w:spacing w:val="-2"/>
                <w:sz w:val="20"/>
              </w:rPr>
              <w:t>Minutes:-</w:t>
            </w:r>
          </w:p>
          <w:p w14:paraId="5FD26348" w14:textId="77777777" w:rsidR="00FD7D83" w:rsidRDefault="00FD7D83" w:rsidP="00FD7D83">
            <w:pPr>
              <w:tabs>
                <w:tab w:val="center" w:pos="533"/>
              </w:tabs>
              <w:suppressAutoHyphens/>
              <w:spacing w:after="0"/>
              <w:rPr>
                <w:rFonts w:ascii="Arial" w:hAnsi="Arial" w:cs="Arial"/>
                <w:iCs/>
                <w:spacing w:val="-2"/>
                <w:sz w:val="20"/>
              </w:rPr>
            </w:pPr>
          </w:p>
          <w:p w14:paraId="0DAB2EA5" w14:textId="77777777" w:rsidR="00FD7D83" w:rsidRDefault="00FD7D83" w:rsidP="00FD7D83">
            <w:pPr>
              <w:tabs>
                <w:tab w:val="center" w:pos="533"/>
              </w:tabs>
              <w:suppressAutoHyphens/>
              <w:spacing w:after="0"/>
              <w:rPr>
                <w:rFonts w:ascii="Arial" w:hAnsi="Arial" w:cs="Arial"/>
                <w:iCs/>
                <w:spacing w:val="-2"/>
                <w:sz w:val="20"/>
              </w:rPr>
            </w:pPr>
            <w:r w:rsidRPr="009459D9">
              <w:rPr>
                <w:rFonts w:ascii="Arial" w:hAnsi="Arial" w:cs="Arial"/>
                <w:b/>
                <w:iCs/>
                <w:spacing w:val="-2"/>
                <w:sz w:val="20"/>
              </w:rPr>
              <w:t>RG:-</w:t>
            </w:r>
            <w:r>
              <w:rPr>
                <w:rFonts w:ascii="Arial" w:hAnsi="Arial" w:cs="Arial"/>
                <w:iCs/>
                <w:spacing w:val="-2"/>
                <w:sz w:val="20"/>
              </w:rPr>
              <w:t xml:space="preserve"> </w:t>
            </w:r>
            <w:r>
              <w:rPr>
                <w:rFonts w:ascii="Arial" w:hAnsi="Arial" w:cs="Arial"/>
                <w:iCs/>
                <w:spacing w:val="-2"/>
                <w:sz w:val="20"/>
              </w:rPr>
              <w:tab/>
            </w:r>
            <w:r>
              <w:rPr>
                <w:rFonts w:ascii="Arial" w:hAnsi="Arial" w:cs="Arial"/>
                <w:iCs/>
                <w:spacing w:val="-2"/>
                <w:sz w:val="20"/>
              </w:rPr>
              <w:tab/>
              <w:t xml:space="preserve">Tabled Odour Performance Review document and discussed content:- </w:t>
            </w:r>
          </w:p>
          <w:p w14:paraId="7B291DCB" w14:textId="77777777" w:rsidR="00FD7D83" w:rsidRDefault="00FD7D83" w:rsidP="00FD7D83">
            <w:pPr>
              <w:pStyle w:val="ListParagraph"/>
              <w:widowControl w:val="0"/>
              <w:numPr>
                <w:ilvl w:val="0"/>
                <w:numId w:val="10"/>
              </w:numPr>
              <w:tabs>
                <w:tab w:val="center" w:pos="533"/>
              </w:tabs>
              <w:suppressAutoHyphens/>
              <w:rPr>
                <w:rFonts w:ascii="Arial" w:hAnsi="Arial" w:cs="Arial"/>
                <w:iCs/>
                <w:spacing w:val="-2"/>
                <w:sz w:val="20"/>
              </w:rPr>
            </w:pPr>
            <w:r>
              <w:rPr>
                <w:rFonts w:ascii="Arial" w:hAnsi="Arial" w:cs="Arial"/>
                <w:iCs/>
                <w:spacing w:val="-2"/>
                <w:sz w:val="20"/>
              </w:rPr>
              <w:tab/>
            </w:r>
            <w:r w:rsidRPr="000E0B96">
              <w:rPr>
                <w:rFonts w:ascii="Arial" w:hAnsi="Arial" w:cs="Arial"/>
                <w:iCs/>
                <w:spacing w:val="-2"/>
                <w:sz w:val="20"/>
              </w:rPr>
              <w:t>2 actions required from the 2021 CLG Meeting</w:t>
            </w:r>
            <w:r>
              <w:rPr>
                <w:rFonts w:ascii="Arial" w:hAnsi="Arial" w:cs="Arial"/>
                <w:iCs/>
                <w:spacing w:val="-2"/>
                <w:sz w:val="20"/>
              </w:rPr>
              <w:t xml:space="preserve"> closed out</w:t>
            </w:r>
            <w:r w:rsidRPr="000E0B96">
              <w:rPr>
                <w:rFonts w:ascii="Arial" w:hAnsi="Arial" w:cs="Arial"/>
                <w:iCs/>
                <w:spacing w:val="-2"/>
                <w:sz w:val="20"/>
              </w:rPr>
              <w:t>;</w:t>
            </w:r>
          </w:p>
          <w:p w14:paraId="7368FB3D" w14:textId="77777777" w:rsidR="00FD7D83" w:rsidRDefault="00FD7D83" w:rsidP="00FD7D83">
            <w:pPr>
              <w:pStyle w:val="ListParagraph"/>
              <w:widowControl w:val="0"/>
              <w:numPr>
                <w:ilvl w:val="0"/>
                <w:numId w:val="10"/>
              </w:numPr>
              <w:tabs>
                <w:tab w:val="center" w:pos="533"/>
              </w:tabs>
              <w:suppressAutoHyphens/>
              <w:rPr>
                <w:rFonts w:ascii="Arial" w:hAnsi="Arial" w:cs="Arial"/>
                <w:iCs/>
                <w:spacing w:val="-2"/>
                <w:sz w:val="20"/>
              </w:rPr>
            </w:pPr>
            <w:r>
              <w:rPr>
                <w:rFonts w:ascii="Arial" w:hAnsi="Arial" w:cs="Arial"/>
                <w:iCs/>
                <w:spacing w:val="-2"/>
                <w:sz w:val="20"/>
              </w:rPr>
              <w:tab/>
            </w:r>
            <w:r w:rsidRPr="000E0B96">
              <w:rPr>
                <w:rFonts w:ascii="Arial" w:hAnsi="Arial" w:cs="Arial"/>
                <w:iCs/>
                <w:spacing w:val="-2"/>
                <w:sz w:val="20"/>
              </w:rPr>
              <w:t>trending odours for the current reporting period</w:t>
            </w:r>
            <w:r>
              <w:rPr>
                <w:rFonts w:ascii="Arial" w:hAnsi="Arial" w:cs="Arial"/>
                <w:iCs/>
                <w:spacing w:val="-2"/>
                <w:sz w:val="20"/>
              </w:rPr>
              <w:t>;</w:t>
            </w:r>
          </w:p>
          <w:p w14:paraId="1D7B552A" w14:textId="77777777" w:rsidR="00FD7D83" w:rsidRDefault="00FD7D83" w:rsidP="00FD7D83">
            <w:pPr>
              <w:pStyle w:val="ListParagraph"/>
              <w:widowControl w:val="0"/>
              <w:numPr>
                <w:ilvl w:val="0"/>
                <w:numId w:val="10"/>
              </w:numPr>
              <w:tabs>
                <w:tab w:val="center" w:pos="533"/>
              </w:tabs>
              <w:suppressAutoHyphens/>
              <w:rPr>
                <w:rFonts w:ascii="Arial" w:hAnsi="Arial" w:cs="Arial"/>
                <w:iCs/>
                <w:spacing w:val="-2"/>
                <w:sz w:val="20"/>
              </w:rPr>
            </w:pPr>
            <w:r>
              <w:rPr>
                <w:rFonts w:ascii="Arial" w:hAnsi="Arial" w:cs="Arial"/>
                <w:iCs/>
                <w:spacing w:val="-2"/>
                <w:sz w:val="20"/>
              </w:rPr>
              <w:tab/>
            </w:r>
            <w:r w:rsidRPr="000E0B96">
              <w:rPr>
                <w:rFonts w:ascii="Arial" w:hAnsi="Arial" w:cs="Arial"/>
                <w:iCs/>
                <w:spacing w:val="-2"/>
                <w:sz w:val="20"/>
              </w:rPr>
              <w:t>contributing factors for the increase in odour complaints:- Manawatu floods; numerous mechanical breakdowns, Taranaki Byproducts fire at xmas 2021 and subsequent processing of raw material from Alliance, SSF – Hawera, ANZCO – Eltham;</w:t>
            </w:r>
          </w:p>
          <w:p w14:paraId="1F7EE56E" w14:textId="77777777" w:rsidR="00FD7D83" w:rsidRDefault="00FD7D83" w:rsidP="00FD7D83">
            <w:pPr>
              <w:pStyle w:val="ListParagraph"/>
              <w:widowControl w:val="0"/>
              <w:numPr>
                <w:ilvl w:val="0"/>
                <w:numId w:val="10"/>
              </w:numPr>
              <w:tabs>
                <w:tab w:val="center" w:pos="533"/>
              </w:tabs>
              <w:suppressAutoHyphens/>
              <w:rPr>
                <w:rFonts w:ascii="Arial" w:hAnsi="Arial" w:cs="Arial"/>
                <w:iCs/>
                <w:spacing w:val="-2"/>
                <w:sz w:val="20"/>
              </w:rPr>
            </w:pPr>
            <w:r>
              <w:rPr>
                <w:rFonts w:ascii="Arial" w:hAnsi="Arial" w:cs="Arial"/>
                <w:iCs/>
                <w:spacing w:val="-2"/>
                <w:sz w:val="20"/>
              </w:rPr>
              <w:tab/>
              <w:t>Proposed corrective actions going into the new reporting period:- appointment of fulltime fitter in Rendering Plant – preventative maintenance; addressing visible fuming within the Rendering Plant; external audits of extraction systems by specialist consultants; diverting raw product that is out of spec; ensuring raw material is a fresh as possible; performing 3</w:t>
            </w:r>
            <w:r w:rsidRPr="00DD3296">
              <w:rPr>
                <w:rFonts w:ascii="Arial" w:hAnsi="Arial" w:cs="Arial"/>
                <w:iCs/>
                <w:spacing w:val="-2"/>
                <w:sz w:val="20"/>
                <w:vertAlign w:val="superscript"/>
              </w:rPr>
              <w:t>rd</w:t>
            </w:r>
            <w:r>
              <w:rPr>
                <w:rFonts w:ascii="Arial" w:hAnsi="Arial" w:cs="Arial"/>
                <w:iCs/>
                <w:spacing w:val="-2"/>
                <w:sz w:val="20"/>
              </w:rPr>
              <w:t xml:space="preserve"> party audits of raw product suppliers.</w:t>
            </w:r>
          </w:p>
          <w:p w14:paraId="62347723" w14:textId="77777777" w:rsidR="00FD7D83" w:rsidRDefault="00FD7D83" w:rsidP="00FD7D83">
            <w:pPr>
              <w:pStyle w:val="ListParagraph"/>
              <w:widowControl w:val="0"/>
              <w:numPr>
                <w:ilvl w:val="0"/>
                <w:numId w:val="10"/>
              </w:numPr>
              <w:tabs>
                <w:tab w:val="center" w:pos="533"/>
              </w:tabs>
              <w:suppressAutoHyphens/>
              <w:rPr>
                <w:rFonts w:ascii="Arial" w:hAnsi="Arial" w:cs="Arial"/>
                <w:iCs/>
                <w:spacing w:val="-2"/>
                <w:sz w:val="20"/>
              </w:rPr>
            </w:pPr>
            <w:r>
              <w:rPr>
                <w:rFonts w:ascii="Arial" w:hAnsi="Arial" w:cs="Arial"/>
                <w:iCs/>
                <w:spacing w:val="-2"/>
                <w:sz w:val="20"/>
              </w:rPr>
              <w:tab/>
              <w:t>RenderTech Action List:- current status.</w:t>
            </w:r>
          </w:p>
          <w:p w14:paraId="11CB732D" w14:textId="77777777" w:rsidR="00FD7D83" w:rsidRDefault="00FD7D83" w:rsidP="00FD7D83">
            <w:pPr>
              <w:tabs>
                <w:tab w:val="center" w:pos="533"/>
              </w:tabs>
              <w:suppressAutoHyphens/>
              <w:spacing w:after="0"/>
              <w:rPr>
                <w:rFonts w:ascii="Arial" w:hAnsi="Arial" w:cs="Arial"/>
                <w:iCs/>
                <w:spacing w:val="-2"/>
                <w:sz w:val="20"/>
              </w:rPr>
            </w:pPr>
          </w:p>
          <w:p w14:paraId="502D8B3A" w14:textId="2F1CF98D" w:rsidR="00FD7D83" w:rsidRDefault="00FD7D83" w:rsidP="00FD7D83">
            <w:pPr>
              <w:tabs>
                <w:tab w:val="center" w:pos="533"/>
              </w:tabs>
              <w:suppressAutoHyphens/>
              <w:spacing w:after="0"/>
              <w:rPr>
                <w:rFonts w:ascii="Arial" w:hAnsi="Arial" w:cs="Arial"/>
                <w:iCs/>
                <w:spacing w:val="-2"/>
                <w:sz w:val="20"/>
              </w:rPr>
            </w:pPr>
            <w:r w:rsidRPr="00DD3296">
              <w:rPr>
                <w:rFonts w:ascii="Arial" w:hAnsi="Arial" w:cs="Arial"/>
                <w:b/>
                <w:iCs/>
                <w:spacing w:val="-2"/>
                <w:sz w:val="20"/>
              </w:rPr>
              <w:t>DT:-</w:t>
            </w:r>
            <w:r>
              <w:rPr>
                <w:rFonts w:ascii="Arial" w:hAnsi="Arial" w:cs="Arial"/>
                <w:b/>
                <w:iCs/>
                <w:spacing w:val="-2"/>
                <w:sz w:val="20"/>
              </w:rPr>
              <w:t xml:space="preserve"> </w:t>
            </w:r>
            <w:r>
              <w:rPr>
                <w:rFonts w:ascii="Arial" w:hAnsi="Arial" w:cs="Arial"/>
                <w:b/>
                <w:iCs/>
                <w:spacing w:val="-2"/>
                <w:sz w:val="20"/>
              </w:rPr>
              <w:tab/>
            </w:r>
            <w:r w:rsidRPr="00DD3296">
              <w:rPr>
                <w:rFonts w:ascii="Arial" w:hAnsi="Arial" w:cs="Arial"/>
                <w:iCs/>
                <w:spacing w:val="-2"/>
                <w:sz w:val="20"/>
              </w:rPr>
              <w:t xml:space="preserve">Covered proposed changes in regard to the </w:t>
            </w:r>
            <w:r>
              <w:rPr>
                <w:rFonts w:ascii="Arial" w:hAnsi="Arial" w:cs="Arial"/>
                <w:iCs/>
                <w:spacing w:val="-2"/>
                <w:sz w:val="20"/>
              </w:rPr>
              <w:t xml:space="preserve">Blood Processing Plant, the blood drying </w:t>
            </w:r>
            <w:r w:rsidRPr="00DD3296">
              <w:rPr>
                <w:rFonts w:ascii="Arial" w:hAnsi="Arial" w:cs="Arial"/>
                <w:iCs/>
                <w:spacing w:val="-2"/>
                <w:sz w:val="20"/>
              </w:rPr>
              <w:t>process</w:t>
            </w:r>
            <w:r>
              <w:rPr>
                <w:rFonts w:ascii="Arial" w:hAnsi="Arial" w:cs="Arial"/>
                <w:iCs/>
                <w:spacing w:val="-2"/>
                <w:sz w:val="20"/>
              </w:rPr>
              <w:t xml:space="preserve"> and the effect that it may have on odours</w:t>
            </w:r>
            <w:r w:rsidRPr="00DD3296">
              <w:rPr>
                <w:rFonts w:ascii="Arial" w:hAnsi="Arial" w:cs="Arial"/>
                <w:iCs/>
                <w:spacing w:val="-2"/>
                <w:sz w:val="20"/>
              </w:rPr>
              <w:t xml:space="preserve">. Stated </w:t>
            </w:r>
            <w:r>
              <w:rPr>
                <w:rFonts w:ascii="Arial" w:hAnsi="Arial" w:cs="Arial"/>
                <w:iCs/>
                <w:spacing w:val="-2"/>
                <w:sz w:val="20"/>
              </w:rPr>
              <w:t xml:space="preserve">the upgrades would improve the discharge of odour through improved point source extraction and also processing times would be reduced through increased capacity. Stated that </w:t>
            </w:r>
            <w:r w:rsidRPr="00DD3296">
              <w:rPr>
                <w:rFonts w:ascii="Arial" w:hAnsi="Arial" w:cs="Arial"/>
                <w:iCs/>
                <w:spacing w:val="-2"/>
                <w:sz w:val="20"/>
              </w:rPr>
              <w:t>AFFCO</w:t>
            </w:r>
            <w:r>
              <w:rPr>
                <w:rFonts w:ascii="Arial" w:hAnsi="Arial" w:cs="Arial"/>
                <w:iCs/>
                <w:spacing w:val="-2"/>
                <w:sz w:val="20"/>
              </w:rPr>
              <w:t xml:space="preserve"> is committed </w:t>
            </w:r>
            <w:r w:rsidRPr="00DD3296">
              <w:rPr>
                <w:rFonts w:ascii="Arial" w:hAnsi="Arial" w:cs="Arial"/>
                <w:iCs/>
                <w:spacing w:val="-2"/>
                <w:sz w:val="20"/>
              </w:rPr>
              <w:t xml:space="preserve">to </w:t>
            </w:r>
            <w:r>
              <w:rPr>
                <w:rFonts w:ascii="Arial" w:hAnsi="Arial" w:cs="Arial"/>
                <w:iCs/>
                <w:spacing w:val="-2"/>
                <w:sz w:val="20"/>
              </w:rPr>
              <w:t>continual improvement in relation to o</w:t>
            </w:r>
            <w:r w:rsidRPr="00DD3296">
              <w:rPr>
                <w:rFonts w:ascii="Arial" w:hAnsi="Arial" w:cs="Arial"/>
                <w:iCs/>
                <w:spacing w:val="-2"/>
                <w:sz w:val="20"/>
              </w:rPr>
              <w:t>dour</w:t>
            </w:r>
            <w:r>
              <w:rPr>
                <w:rFonts w:ascii="Arial" w:hAnsi="Arial" w:cs="Arial"/>
                <w:iCs/>
                <w:spacing w:val="-2"/>
                <w:sz w:val="20"/>
              </w:rPr>
              <w:t xml:space="preserve"> producing activities at the Imlay site. </w:t>
            </w:r>
          </w:p>
          <w:p w14:paraId="5A4E2C2F" w14:textId="77777777" w:rsidR="00FD7D83" w:rsidRDefault="00FD7D83" w:rsidP="00FD7D83">
            <w:pPr>
              <w:tabs>
                <w:tab w:val="center" w:pos="533"/>
              </w:tabs>
              <w:suppressAutoHyphens/>
              <w:rPr>
                <w:rFonts w:ascii="Arial" w:hAnsi="Arial" w:cs="Arial"/>
                <w:iCs/>
                <w:spacing w:val="-2"/>
                <w:sz w:val="20"/>
              </w:rPr>
            </w:pPr>
          </w:p>
          <w:p w14:paraId="35542CF2" w14:textId="749D9228" w:rsidR="00810EFC" w:rsidRPr="0002112B" w:rsidRDefault="00810EFC" w:rsidP="00810EFC">
            <w:pPr>
              <w:tabs>
                <w:tab w:val="center" w:pos="533"/>
              </w:tabs>
              <w:suppressAutoHyphens/>
              <w:spacing w:after="0"/>
              <w:rPr>
                <w:rFonts w:ascii="Arial" w:hAnsi="Arial" w:cs="Arial"/>
                <w:iCs/>
                <w:spacing w:val="-2"/>
                <w:sz w:val="20"/>
              </w:rPr>
            </w:pPr>
            <w:r w:rsidRPr="00871571">
              <w:rPr>
                <w:rFonts w:ascii="Arial" w:hAnsi="Arial" w:cs="Arial"/>
                <w:b/>
                <w:iCs/>
                <w:spacing w:val="-2"/>
                <w:sz w:val="20"/>
              </w:rPr>
              <w:t xml:space="preserve">GB:- </w:t>
            </w:r>
            <w:r>
              <w:rPr>
                <w:rFonts w:ascii="Arial" w:hAnsi="Arial" w:cs="Arial"/>
                <w:iCs/>
                <w:spacing w:val="-2"/>
                <w:sz w:val="20"/>
              </w:rPr>
              <w:tab/>
              <w:t xml:space="preserve">Discussed Odour Impact Assessment Report prepared by Golders for the proposed changes to the Blood Processing Plant and less than minor conclusion in relation to air quality effects. </w:t>
            </w:r>
            <w:r>
              <w:rPr>
                <w:rFonts w:ascii="Arial" w:hAnsi="Arial" w:cs="Arial"/>
                <w:iCs/>
                <w:spacing w:val="-2"/>
                <w:sz w:val="20"/>
              </w:rPr>
              <w:tab/>
              <w:t xml:space="preserve">Proposed changes to the Blood Plant would likely be processed as a variation to the existing </w:t>
            </w:r>
            <w:r>
              <w:rPr>
                <w:rFonts w:ascii="Arial" w:hAnsi="Arial" w:cs="Arial"/>
                <w:iCs/>
                <w:spacing w:val="-2"/>
                <w:sz w:val="20"/>
              </w:rPr>
              <w:tab/>
              <w:t>consent.</w:t>
            </w:r>
          </w:p>
        </w:tc>
      </w:tr>
    </w:tbl>
    <w:p w14:paraId="1ECAA850" w14:textId="52CCAF46" w:rsidR="00FD7D83" w:rsidRDefault="00FD7D83" w:rsidP="00FD7D83">
      <w:pPr>
        <w:tabs>
          <w:tab w:val="left" w:pos="-720"/>
        </w:tabs>
        <w:suppressAutoHyphens/>
        <w:jc w:val="both"/>
      </w:pPr>
    </w:p>
    <w:p w14:paraId="116CEBC5" w14:textId="6A2FAEC1" w:rsidR="00FD7D83" w:rsidRDefault="00FD7D83" w:rsidP="00FD7D83">
      <w:pPr>
        <w:tabs>
          <w:tab w:val="left" w:pos="-720"/>
        </w:tabs>
        <w:suppressAutoHyphens/>
        <w:jc w:val="both"/>
      </w:pPr>
    </w:p>
    <w:tbl>
      <w:tblPr>
        <w:tblW w:w="10282" w:type="dxa"/>
        <w:tblInd w:w="43" w:type="dxa"/>
        <w:tblLayout w:type="fixed"/>
        <w:tblCellMar>
          <w:left w:w="43" w:type="dxa"/>
          <w:right w:w="43" w:type="dxa"/>
        </w:tblCellMar>
        <w:tblLook w:val="0000" w:firstRow="0" w:lastRow="0" w:firstColumn="0" w:lastColumn="0" w:noHBand="0" w:noVBand="0"/>
      </w:tblPr>
      <w:tblGrid>
        <w:gridCol w:w="1985"/>
        <w:gridCol w:w="8297"/>
      </w:tblGrid>
      <w:tr w:rsidR="00FD7D83" w14:paraId="656D8B0B" w14:textId="77777777" w:rsidTr="00FD7D83">
        <w:tc>
          <w:tcPr>
            <w:tcW w:w="10282" w:type="dxa"/>
            <w:gridSpan w:val="2"/>
            <w:tcBorders>
              <w:top w:val="double" w:sz="6" w:space="0" w:color="auto"/>
              <w:left w:val="double" w:sz="6" w:space="0" w:color="auto"/>
              <w:bottom w:val="single" w:sz="8" w:space="0" w:color="auto"/>
              <w:right w:val="double" w:sz="6" w:space="0" w:color="auto"/>
            </w:tcBorders>
          </w:tcPr>
          <w:p w14:paraId="4208C4AA" w14:textId="10460EF2" w:rsidR="00FD7D83" w:rsidRPr="00593CA0" w:rsidRDefault="00F0226C" w:rsidP="006356B1">
            <w:pPr>
              <w:tabs>
                <w:tab w:val="left" w:pos="-720"/>
              </w:tabs>
              <w:suppressAutoHyphens/>
              <w:spacing w:before="18" w:after="54"/>
              <w:rPr>
                <w:rFonts w:ascii="Arial" w:hAnsi="Arial" w:cs="Arial"/>
                <w:b/>
                <w:spacing w:val="-2"/>
                <w:sz w:val="20"/>
              </w:rPr>
            </w:pPr>
            <w:r>
              <w:rPr>
                <w:rFonts w:ascii="Arial" w:hAnsi="Arial" w:cs="Arial"/>
                <w:b/>
                <w:spacing w:val="-2"/>
                <w:sz w:val="20"/>
              </w:rPr>
              <w:lastRenderedPageBreak/>
              <w:t>A</w:t>
            </w:r>
            <w:r w:rsidR="00FD7D83" w:rsidRPr="00593CA0">
              <w:rPr>
                <w:rFonts w:ascii="Arial" w:hAnsi="Arial" w:cs="Arial"/>
                <w:b/>
                <w:spacing w:val="-2"/>
                <w:sz w:val="20"/>
              </w:rPr>
              <w:t>CTIONS AGREED:</w:t>
            </w:r>
          </w:p>
        </w:tc>
      </w:tr>
      <w:tr w:rsidR="00FD7D83" w14:paraId="6A11D2EA" w14:textId="77777777" w:rsidTr="00FD7D83">
        <w:tc>
          <w:tcPr>
            <w:tcW w:w="1985" w:type="dxa"/>
            <w:tcBorders>
              <w:top w:val="single" w:sz="8" w:space="0" w:color="auto"/>
              <w:left w:val="double" w:sz="6" w:space="0" w:color="auto"/>
              <w:bottom w:val="single" w:sz="8" w:space="0" w:color="auto"/>
              <w:right w:val="double" w:sz="6" w:space="0" w:color="auto"/>
            </w:tcBorders>
            <w:shd w:val="clear" w:color="auto" w:fill="F3F3F3"/>
          </w:tcPr>
          <w:p w14:paraId="367C044E" w14:textId="77777777" w:rsidR="00FD7D83" w:rsidRPr="00593CA0" w:rsidRDefault="00FD7D83" w:rsidP="006356B1">
            <w:pPr>
              <w:tabs>
                <w:tab w:val="left" w:pos="-720"/>
              </w:tabs>
              <w:suppressAutoHyphens/>
              <w:spacing w:before="18" w:after="54"/>
              <w:rPr>
                <w:rFonts w:ascii="Arial" w:hAnsi="Arial" w:cs="Arial"/>
                <w:b/>
                <w:spacing w:val="-2"/>
                <w:sz w:val="20"/>
              </w:rPr>
            </w:pPr>
            <w:r w:rsidRPr="00593CA0">
              <w:rPr>
                <w:rFonts w:ascii="Arial" w:hAnsi="Arial" w:cs="Arial"/>
                <w:b/>
                <w:spacing w:val="-2"/>
                <w:sz w:val="20"/>
              </w:rPr>
              <w:t>Subject</w:t>
            </w:r>
          </w:p>
        </w:tc>
        <w:tc>
          <w:tcPr>
            <w:tcW w:w="8297" w:type="dxa"/>
            <w:tcBorders>
              <w:top w:val="single" w:sz="8" w:space="0" w:color="auto"/>
              <w:left w:val="double" w:sz="6" w:space="0" w:color="auto"/>
              <w:bottom w:val="single" w:sz="8" w:space="0" w:color="auto"/>
              <w:right w:val="double" w:sz="6" w:space="0" w:color="auto"/>
            </w:tcBorders>
            <w:shd w:val="clear" w:color="auto" w:fill="F3F3F3"/>
          </w:tcPr>
          <w:p w14:paraId="4EBDFFF9" w14:textId="77777777" w:rsidR="00FD7D83" w:rsidRPr="00593CA0" w:rsidRDefault="00FD7D83" w:rsidP="006356B1">
            <w:pPr>
              <w:tabs>
                <w:tab w:val="center" w:pos="533"/>
              </w:tabs>
              <w:suppressAutoHyphens/>
              <w:spacing w:before="18"/>
              <w:jc w:val="center"/>
              <w:rPr>
                <w:rFonts w:ascii="Arial" w:hAnsi="Arial" w:cs="Arial"/>
                <w:b/>
                <w:spacing w:val="-2"/>
                <w:sz w:val="20"/>
              </w:rPr>
            </w:pPr>
            <w:r w:rsidRPr="00593CA0">
              <w:rPr>
                <w:rFonts w:ascii="Arial" w:hAnsi="Arial" w:cs="Arial"/>
                <w:b/>
                <w:sz w:val="20"/>
              </w:rPr>
              <w:t>Action</w:t>
            </w:r>
          </w:p>
        </w:tc>
      </w:tr>
      <w:tr w:rsidR="00FD7D83" w14:paraId="688D366A" w14:textId="77777777" w:rsidTr="00FD7D83">
        <w:trPr>
          <w:trHeight w:val="1132"/>
        </w:trPr>
        <w:tc>
          <w:tcPr>
            <w:tcW w:w="1985" w:type="dxa"/>
            <w:tcBorders>
              <w:top w:val="single" w:sz="8" w:space="0" w:color="auto"/>
              <w:left w:val="double" w:sz="6" w:space="0" w:color="auto"/>
              <w:bottom w:val="double" w:sz="6" w:space="0" w:color="auto"/>
              <w:right w:val="double" w:sz="6" w:space="0" w:color="auto"/>
            </w:tcBorders>
          </w:tcPr>
          <w:p w14:paraId="48D54495" w14:textId="77777777" w:rsidR="00FD7D83" w:rsidRPr="00746D90" w:rsidRDefault="00FD7D83" w:rsidP="00FD7D83">
            <w:pPr>
              <w:tabs>
                <w:tab w:val="left" w:pos="-720"/>
              </w:tabs>
              <w:suppressAutoHyphens/>
              <w:spacing w:after="0"/>
              <w:rPr>
                <w:rFonts w:ascii="Arial" w:hAnsi="Arial" w:cs="Arial"/>
                <w:spacing w:val="-2"/>
                <w:sz w:val="20"/>
              </w:rPr>
            </w:pPr>
          </w:p>
          <w:p w14:paraId="38B4DF59" w14:textId="77777777" w:rsidR="00FD7D83" w:rsidRPr="00746D90" w:rsidRDefault="00FD7D83" w:rsidP="00FD7D83">
            <w:pPr>
              <w:tabs>
                <w:tab w:val="left" w:pos="-720"/>
              </w:tabs>
              <w:suppressAutoHyphens/>
              <w:spacing w:after="0"/>
              <w:rPr>
                <w:rFonts w:ascii="Arial" w:hAnsi="Arial" w:cs="Arial"/>
                <w:spacing w:val="-2"/>
                <w:sz w:val="20"/>
              </w:rPr>
            </w:pPr>
            <w:r w:rsidRPr="00746D90">
              <w:rPr>
                <w:rFonts w:ascii="Arial" w:hAnsi="Arial" w:cs="Arial"/>
                <w:spacing w:val="-2"/>
                <w:sz w:val="20"/>
              </w:rPr>
              <w:t>Topics of Discussion and Agreed Actions</w:t>
            </w:r>
          </w:p>
        </w:tc>
        <w:tc>
          <w:tcPr>
            <w:tcW w:w="8297" w:type="dxa"/>
            <w:tcBorders>
              <w:top w:val="single" w:sz="8" w:space="0" w:color="auto"/>
              <w:left w:val="double" w:sz="6" w:space="0" w:color="auto"/>
              <w:bottom w:val="double" w:sz="6" w:space="0" w:color="auto"/>
              <w:right w:val="double" w:sz="6" w:space="0" w:color="auto"/>
            </w:tcBorders>
          </w:tcPr>
          <w:p w14:paraId="6DEB8C4F" w14:textId="0579AED7" w:rsidR="00FD7D83" w:rsidRPr="00DD3296" w:rsidRDefault="00FD7D83" w:rsidP="00FD7D83">
            <w:pPr>
              <w:tabs>
                <w:tab w:val="left" w:pos="595"/>
                <w:tab w:val="center" w:pos="736"/>
              </w:tabs>
              <w:suppressAutoHyphens/>
              <w:spacing w:after="0"/>
              <w:rPr>
                <w:rFonts w:ascii="Arial" w:hAnsi="Arial" w:cs="Arial"/>
                <w:iCs/>
                <w:spacing w:val="-2"/>
                <w:sz w:val="20"/>
              </w:rPr>
            </w:pPr>
            <w:r w:rsidRPr="00DD3296">
              <w:rPr>
                <w:rFonts w:ascii="Arial" w:hAnsi="Arial" w:cs="Arial"/>
                <w:iCs/>
                <w:spacing w:val="-2"/>
                <w:sz w:val="20"/>
              </w:rPr>
              <w:t xml:space="preserve"> </w:t>
            </w:r>
          </w:p>
          <w:p w14:paraId="007294A2" w14:textId="28E4F365" w:rsidR="00FD7D83" w:rsidRDefault="00FD7D83" w:rsidP="00FD7D83">
            <w:pPr>
              <w:tabs>
                <w:tab w:val="center" w:pos="533"/>
              </w:tabs>
              <w:suppressAutoHyphens/>
              <w:spacing w:after="0"/>
              <w:rPr>
                <w:rFonts w:ascii="Arial" w:hAnsi="Arial" w:cs="Arial"/>
                <w:iCs/>
                <w:spacing w:val="-2"/>
                <w:sz w:val="20"/>
              </w:rPr>
            </w:pPr>
            <w:r w:rsidRPr="00871571">
              <w:rPr>
                <w:rFonts w:ascii="Arial" w:hAnsi="Arial" w:cs="Arial"/>
                <w:b/>
                <w:iCs/>
                <w:spacing w:val="-2"/>
                <w:sz w:val="20"/>
              </w:rPr>
              <w:t>BA:-</w:t>
            </w:r>
            <w:r w:rsidR="00F60F15">
              <w:rPr>
                <w:rFonts w:ascii="Arial" w:hAnsi="Arial" w:cs="Arial"/>
                <w:b/>
                <w:iCs/>
                <w:spacing w:val="-2"/>
                <w:sz w:val="20"/>
              </w:rPr>
              <w:t xml:space="preserve"> </w:t>
            </w:r>
            <w:r w:rsidRPr="00871571">
              <w:rPr>
                <w:rFonts w:ascii="Arial" w:hAnsi="Arial" w:cs="Arial"/>
                <w:iCs/>
                <w:spacing w:val="-2"/>
                <w:sz w:val="20"/>
              </w:rPr>
              <w:t>Stated that AFFCO is on notice in relation</w:t>
            </w:r>
            <w:r>
              <w:rPr>
                <w:rFonts w:ascii="Arial" w:hAnsi="Arial" w:cs="Arial"/>
                <w:iCs/>
                <w:spacing w:val="-2"/>
                <w:sz w:val="20"/>
              </w:rPr>
              <w:t xml:space="preserve"> to objectionable odours. Sad to think that the good work done last year has been undermined by this year’s events; </w:t>
            </w:r>
            <w:r w:rsidRPr="00F60F15">
              <w:rPr>
                <w:rFonts w:ascii="Arial" w:hAnsi="Arial" w:cs="Arial"/>
                <w:iCs/>
                <w:spacing w:val="-2"/>
                <w:sz w:val="20"/>
                <w:highlight w:val="yellow"/>
              </w:rPr>
              <w:t>Would like to see monthly odour trends displayed on the AFFCO website as well as complaint reporting for substantiated odour complaints (RG to action).</w:t>
            </w:r>
            <w:r>
              <w:rPr>
                <w:rFonts w:ascii="Arial" w:hAnsi="Arial" w:cs="Arial"/>
                <w:iCs/>
                <w:spacing w:val="-2"/>
                <w:sz w:val="20"/>
              </w:rPr>
              <w:t xml:space="preserve"> Also questioned how well Horotiu’s blood drying plant performs in relation to generating odours. </w:t>
            </w:r>
          </w:p>
          <w:p w14:paraId="46BCCDEA" w14:textId="77777777" w:rsidR="00FD7D83" w:rsidRDefault="00FD7D83" w:rsidP="00FD7D83">
            <w:pPr>
              <w:tabs>
                <w:tab w:val="center" w:pos="533"/>
              </w:tabs>
              <w:suppressAutoHyphens/>
              <w:spacing w:after="0"/>
              <w:rPr>
                <w:rFonts w:ascii="Arial" w:hAnsi="Arial" w:cs="Arial"/>
                <w:iCs/>
                <w:spacing w:val="-2"/>
                <w:sz w:val="20"/>
              </w:rPr>
            </w:pPr>
          </w:p>
          <w:p w14:paraId="5434534A" w14:textId="6085C6E8" w:rsidR="00FD7D83" w:rsidRPr="00871571" w:rsidRDefault="00FD7D83" w:rsidP="00FD7D83">
            <w:pPr>
              <w:tabs>
                <w:tab w:val="center" w:pos="533"/>
              </w:tabs>
              <w:suppressAutoHyphens/>
              <w:spacing w:after="0"/>
              <w:rPr>
                <w:rFonts w:ascii="Arial" w:hAnsi="Arial" w:cs="Arial"/>
                <w:b/>
                <w:iCs/>
                <w:spacing w:val="-2"/>
                <w:sz w:val="20"/>
              </w:rPr>
            </w:pPr>
            <w:r w:rsidRPr="00772937">
              <w:rPr>
                <w:rFonts w:ascii="Arial" w:hAnsi="Arial" w:cs="Arial"/>
                <w:b/>
                <w:iCs/>
                <w:spacing w:val="-2"/>
                <w:sz w:val="20"/>
              </w:rPr>
              <w:t>DT</w:t>
            </w:r>
            <w:r>
              <w:rPr>
                <w:rFonts w:ascii="Arial" w:hAnsi="Arial" w:cs="Arial"/>
                <w:b/>
                <w:iCs/>
                <w:spacing w:val="-2"/>
                <w:sz w:val="20"/>
              </w:rPr>
              <w:t>:-</w:t>
            </w:r>
            <w:r w:rsidR="00F60F15">
              <w:rPr>
                <w:rFonts w:ascii="Arial" w:hAnsi="Arial" w:cs="Arial"/>
                <w:b/>
                <w:iCs/>
                <w:spacing w:val="-2"/>
                <w:sz w:val="20"/>
              </w:rPr>
              <w:t xml:space="preserve"> </w:t>
            </w:r>
            <w:r>
              <w:rPr>
                <w:rFonts w:ascii="Arial" w:hAnsi="Arial" w:cs="Arial"/>
                <w:b/>
                <w:iCs/>
                <w:spacing w:val="-2"/>
                <w:sz w:val="20"/>
              </w:rPr>
              <w:tab/>
            </w:r>
            <w:r w:rsidRPr="00A02F7F">
              <w:rPr>
                <w:rFonts w:ascii="Arial" w:hAnsi="Arial" w:cs="Arial"/>
                <w:iCs/>
                <w:spacing w:val="-2"/>
                <w:sz w:val="20"/>
              </w:rPr>
              <w:t>R</w:t>
            </w:r>
            <w:r>
              <w:rPr>
                <w:rFonts w:ascii="Arial" w:hAnsi="Arial" w:cs="Arial"/>
                <w:iCs/>
                <w:spacing w:val="-2"/>
                <w:sz w:val="20"/>
              </w:rPr>
              <w:t xml:space="preserve">esponded that there had been minimal complaints relating to the blood drying process at Horotiu. It was also explained that Imlay would only take on extra blood, in excess of that already received from Manawatu and Castlecliff, if there was a breakdown at the Horotiu Plant and that this had been assessed within the Odour Impact Assessment Report also. </w:t>
            </w:r>
          </w:p>
          <w:p w14:paraId="766C158C" w14:textId="77777777" w:rsidR="00FD7D83" w:rsidRDefault="00FD7D83" w:rsidP="00FD7D83">
            <w:pPr>
              <w:tabs>
                <w:tab w:val="center" w:pos="533"/>
              </w:tabs>
              <w:suppressAutoHyphens/>
              <w:spacing w:after="0"/>
              <w:rPr>
                <w:rFonts w:ascii="Arial" w:hAnsi="Arial"/>
                <w:spacing w:val="-2"/>
                <w:sz w:val="20"/>
                <w:lang w:val="fr-FR"/>
              </w:rPr>
            </w:pPr>
          </w:p>
          <w:p w14:paraId="2B8389A2" w14:textId="2772D65E" w:rsidR="00FD7D83" w:rsidRDefault="00FD7D83" w:rsidP="00FD7D83">
            <w:pPr>
              <w:tabs>
                <w:tab w:val="center" w:pos="533"/>
              </w:tabs>
              <w:suppressAutoHyphens/>
              <w:spacing w:after="0"/>
              <w:rPr>
                <w:rFonts w:ascii="Arial" w:hAnsi="Arial" w:cs="Arial"/>
                <w:iCs/>
                <w:spacing w:val="-2"/>
                <w:sz w:val="20"/>
              </w:rPr>
            </w:pPr>
            <w:r w:rsidRPr="00772937">
              <w:rPr>
                <w:rFonts w:ascii="Arial" w:hAnsi="Arial" w:cs="Arial"/>
                <w:b/>
                <w:iCs/>
                <w:spacing w:val="-2"/>
                <w:sz w:val="20"/>
              </w:rPr>
              <w:t>CS:-</w:t>
            </w:r>
            <w:r w:rsidR="00F60F15">
              <w:rPr>
                <w:rFonts w:ascii="Arial" w:hAnsi="Arial" w:cs="Arial"/>
                <w:b/>
                <w:iCs/>
                <w:spacing w:val="-2"/>
                <w:sz w:val="20"/>
              </w:rPr>
              <w:t xml:space="preserve"> </w:t>
            </w:r>
            <w:r>
              <w:rPr>
                <w:rFonts w:ascii="Arial" w:hAnsi="Arial" w:cs="Arial"/>
                <w:iCs/>
                <w:spacing w:val="-2"/>
                <w:sz w:val="20"/>
              </w:rPr>
              <w:tab/>
              <w:t xml:space="preserve">Described Horizons relationship with Imlay and that over the years, subsequent to current issues, that there been a noted improvement in relation to objectionable odours beyond the </w:t>
            </w:r>
            <w:r>
              <w:rPr>
                <w:rFonts w:ascii="Arial" w:hAnsi="Arial" w:cs="Arial"/>
                <w:iCs/>
                <w:spacing w:val="-2"/>
                <w:sz w:val="20"/>
              </w:rPr>
              <w:tab/>
              <w:t>boundary fence. There is a good working relationship between both parties.</w:t>
            </w:r>
          </w:p>
          <w:p w14:paraId="388B1152" w14:textId="77777777" w:rsidR="00FD7D83" w:rsidRDefault="00FD7D83" w:rsidP="00FD7D83">
            <w:pPr>
              <w:tabs>
                <w:tab w:val="center" w:pos="533"/>
              </w:tabs>
              <w:suppressAutoHyphens/>
              <w:spacing w:after="0"/>
              <w:rPr>
                <w:rFonts w:ascii="Arial" w:hAnsi="Arial" w:cs="Arial"/>
                <w:b/>
                <w:iCs/>
                <w:spacing w:val="-2"/>
                <w:sz w:val="20"/>
              </w:rPr>
            </w:pPr>
          </w:p>
          <w:p w14:paraId="4315966B" w14:textId="59FC92D1" w:rsidR="00FD7D83" w:rsidRDefault="00FD7D83" w:rsidP="00FD7D83">
            <w:pPr>
              <w:tabs>
                <w:tab w:val="center" w:pos="533"/>
              </w:tabs>
              <w:suppressAutoHyphens/>
              <w:spacing w:after="0"/>
              <w:rPr>
                <w:rFonts w:ascii="Arial" w:hAnsi="Arial" w:cs="Arial"/>
                <w:iCs/>
                <w:spacing w:val="-2"/>
                <w:sz w:val="20"/>
              </w:rPr>
            </w:pPr>
            <w:r w:rsidRPr="00772937">
              <w:rPr>
                <w:rFonts w:ascii="Arial" w:hAnsi="Arial" w:cs="Arial"/>
                <w:b/>
                <w:iCs/>
                <w:spacing w:val="-2"/>
                <w:sz w:val="20"/>
              </w:rPr>
              <w:t>WM:-</w:t>
            </w:r>
            <w:r>
              <w:rPr>
                <w:rFonts w:ascii="Arial" w:hAnsi="Arial" w:cs="Arial"/>
                <w:iCs/>
                <w:spacing w:val="-2"/>
                <w:sz w:val="20"/>
              </w:rPr>
              <w:tab/>
              <w:t>Commented that since the introduction of a fulltime maintenance fitter that there had been a drop in the number of odour complaints made:- March versus January / February.</w:t>
            </w:r>
          </w:p>
          <w:p w14:paraId="2E386E59" w14:textId="77777777" w:rsidR="00FD7D83" w:rsidRDefault="00FD7D83" w:rsidP="00FD7D83">
            <w:pPr>
              <w:tabs>
                <w:tab w:val="center" w:pos="533"/>
              </w:tabs>
              <w:suppressAutoHyphens/>
              <w:spacing w:after="0"/>
              <w:rPr>
                <w:rFonts w:ascii="Arial" w:hAnsi="Arial" w:cs="Arial"/>
                <w:iCs/>
                <w:spacing w:val="-2"/>
                <w:sz w:val="20"/>
              </w:rPr>
            </w:pPr>
          </w:p>
          <w:p w14:paraId="45EE2040" w14:textId="77777777" w:rsidR="00FD7D83" w:rsidRDefault="00FD7D83" w:rsidP="00FD7D83">
            <w:pPr>
              <w:tabs>
                <w:tab w:val="center" w:pos="533"/>
              </w:tabs>
              <w:suppressAutoHyphens/>
              <w:spacing w:after="0"/>
              <w:rPr>
                <w:rFonts w:ascii="Arial" w:hAnsi="Arial" w:cs="Arial"/>
                <w:iCs/>
                <w:spacing w:val="-2"/>
                <w:sz w:val="20"/>
              </w:rPr>
            </w:pPr>
          </w:p>
          <w:p w14:paraId="5B5821DF" w14:textId="77777777" w:rsidR="00FD7D83" w:rsidRDefault="00FD7D83" w:rsidP="00FD7D83">
            <w:pPr>
              <w:tabs>
                <w:tab w:val="center" w:pos="533"/>
              </w:tabs>
              <w:suppressAutoHyphens/>
              <w:spacing w:after="0"/>
              <w:rPr>
                <w:rFonts w:ascii="Arial" w:hAnsi="Arial" w:cs="Arial"/>
                <w:iCs/>
                <w:spacing w:val="-2"/>
                <w:sz w:val="20"/>
              </w:rPr>
            </w:pPr>
            <w:r>
              <w:rPr>
                <w:rFonts w:ascii="Arial" w:hAnsi="Arial" w:cs="Arial"/>
                <w:iCs/>
                <w:spacing w:val="-2"/>
                <w:sz w:val="20"/>
              </w:rPr>
              <w:t>In summary, AFFCO Imlay management is committed to ensuring compliance and maintaining a good relationship with surrounding neighbours. AFFCO Imlay management is also focused on ensuring only ‘fit for purpose’ raw product is processed – fresh is best.</w:t>
            </w:r>
          </w:p>
          <w:p w14:paraId="5F18540F" w14:textId="77777777" w:rsidR="00FD7D83" w:rsidRDefault="00FD7D83" w:rsidP="00FD7D83">
            <w:pPr>
              <w:tabs>
                <w:tab w:val="center" w:pos="533"/>
              </w:tabs>
              <w:suppressAutoHyphens/>
              <w:spacing w:after="0"/>
              <w:rPr>
                <w:rFonts w:ascii="Arial" w:hAnsi="Arial" w:cs="Arial"/>
                <w:iCs/>
                <w:spacing w:val="-2"/>
                <w:sz w:val="20"/>
              </w:rPr>
            </w:pPr>
          </w:p>
          <w:p w14:paraId="78FAB677" w14:textId="77777777" w:rsidR="00FD7D83" w:rsidRDefault="00FD7D83" w:rsidP="00FD7D83">
            <w:pPr>
              <w:tabs>
                <w:tab w:val="center" w:pos="533"/>
              </w:tabs>
              <w:suppressAutoHyphens/>
              <w:spacing w:after="0"/>
              <w:rPr>
                <w:rFonts w:ascii="Arial" w:hAnsi="Arial" w:cs="Arial"/>
                <w:iCs/>
                <w:spacing w:val="-2"/>
                <w:sz w:val="20"/>
              </w:rPr>
            </w:pPr>
            <w:r>
              <w:rPr>
                <w:rFonts w:ascii="Arial" w:hAnsi="Arial" w:cs="Arial"/>
                <w:iCs/>
                <w:spacing w:val="-2"/>
                <w:sz w:val="20"/>
              </w:rPr>
              <w:t>Meeting closed 18:45</w:t>
            </w:r>
          </w:p>
          <w:p w14:paraId="4536F621" w14:textId="77777777" w:rsidR="00FD7D83" w:rsidRPr="0002112B" w:rsidRDefault="00FD7D83" w:rsidP="00FD7D83">
            <w:pPr>
              <w:tabs>
                <w:tab w:val="center" w:pos="533"/>
              </w:tabs>
              <w:suppressAutoHyphens/>
              <w:spacing w:after="0"/>
              <w:rPr>
                <w:rFonts w:ascii="Arial" w:hAnsi="Arial" w:cs="Arial"/>
                <w:iCs/>
                <w:spacing w:val="-2"/>
                <w:sz w:val="20"/>
              </w:rPr>
            </w:pPr>
          </w:p>
        </w:tc>
      </w:tr>
    </w:tbl>
    <w:p w14:paraId="0C6D65F7" w14:textId="77777777" w:rsidR="00FD7D83" w:rsidRDefault="00FD7D83" w:rsidP="00FD7D83">
      <w:pPr>
        <w:tabs>
          <w:tab w:val="left" w:pos="-720"/>
        </w:tabs>
        <w:suppressAutoHyphens/>
        <w:jc w:val="both"/>
      </w:pPr>
    </w:p>
    <w:p w14:paraId="62BFBECF" w14:textId="657D81E7" w:rsidR="00EC5F4B" w:rsidRDefault="00EC5F4B" w:rsidP="00FD7D83">
      <w:pPr>
        <w:spacing w:after="0"/>
        <w:ind w:right="565"/>
        <w:rPr>
          <w:b/>
          <w:color w:val="FF0000"/>
          <w:sz w:val="40"/>
          <w:szCs w:val="40"/>
        </w:rPr>
      </w:pPr>
    </w:p>
    <w:p w14:paraId="1AED65EB" w14:textId="666517B5" w:rsidR="00E75CDF" w:rsidRDefault="00E75CDF" w:rsidP="005025AA">
      <w:pPr>
        <w:spacing w:after="0"/>
        <w:rPr>
          <w:b/>
          <w:color w:val="FF0000"/>
          <w:sz w:val="40"/>
          <w:szCs w:val="40"/>
        </w:rPr>
      </w:pPr>
    </w:p>
    <w:p w14:paraId="4F4B6899" w14:textId="5155FA6A" w:rsidR="00E75CDF" w:rsidRDefault="00E75CDF" w:rsidP="005025AA">
      <w:pPr>
        <w:spacing w:after="0"/>
        <w:rPr>
          <w:b/>
          <w:color w:val="FF0000"/>
          <w:sz w:val="40"/>
          <w:szCs w:val="40"/>
        </w:rPr>
      </w:pPr>
    </w:p>
    <w:p w14:paraId="6A748282" w14:textId="3D1C9D69" w:rsidR="00E75CDF" w:rsidRDefault="00E75CDF" w:rsidP="005025AA">
      <w:pPr>
        <w:spacing w:after="0"/>
        <w:rPr>
          <w:b/>
          <w:color w:val="FF0000"/>
          <w:sz w:val="40"/>
          <w:szCs w:val="40"/>
        </w:rPr>
      </w:pPr>
    </w:p>
    <w:p w14:paraId="0DCF8CA1" w14:textId="6408FD73" w:rsidR="00E75CDF" w:rsidRDefault="00E75CDF" w:rsidP="005025AA">
      <w:pPr>
        <w:spacing w:after="0"/>
        <w:rPr>
          <w:b/>
          <w:color w:val="FF0000"/>
          <w:sz w:val="40"/>
          <w:szCs w:val="40"/>
        </w:rPr>
      </w:pPr>
    </w:p>
    <w:p w14:paraId="47F0050F" w14:textId="113C4301" w:rsidR="00E75CDF" w:rsidRDefault="00E75CDF" w:rsidP="005025AA">
      <w:pPr>
        <w:spacing w:after="0"/>
        <w:rPr>
          <w:b/>
          <w:color w:val="FF0000"/>
          <w:sz w:val="40"/>
          <w:szCs w:val="40"/>
        </w:rPr>
      </w:pPr>
    </w:p>
    <w:p w14:paraId="4FE32E24" w14:textId="24707A7C" w:rsidR="00E75CDF" w:rsidRDefault="00E75CDF" w:rsidP="005025AA">
      <w:pPr>
        <w:spacing w:after="0"/>
        <w:rPr>
          <w:b/>
          <w:color w:val="FF0000"/>
          <w:sz w:val="40"/>
          <w:szCs w:val="40"/>
        </w:rPr>
      </w:pPr>
    </w:p>
    <w:p w14:paraId="0A17A4B8" w14:textId="3629963E" w:rsidR="00E75CDF" w:rsidRDefault="00E75CDF" w:rsidP="005025AA">
      <w:pPr>
        <w:spacing w:after="0"/>
        <w:rPr>
          <w:b/>
          <w:color w:val="FF0000"/>
          <w:sz w:val="40"/>
          <w:szCs w:val="40"/>
        </w:rPr>
      </w:pPr>
    </w:p>
    <w:p w14:paraId="747587FC" w14:textId="68957D7A" w:rsidR="00F0226C" w:rsidRDefault="00F0226C" w:rsidP="005025AA">
      <w:pPr>
        <w:spacing w:after="0"/>
        <w:rPr>
          <w:b/>
          <w:color w:val="FF0000"/>
          <w:sz w:val="40"/>
          <w:szCs w:val="40"/>
        </w:rPr>
      </w:pPr>
    </w:p>
    <w:p w14:paraId="49FBB1AC" w14:textId="77777777" w:rsidR="00F0226C" w:rsidRDefault="00F0226C" w:rsidP="005025AA">
      <w:pPr>
        <w:spacing w:after="0"/>
        <w:rPr>
          <w:b/>
          <w:color w:val="FF0000"/>
          <w:sz w:val="40"/>
          <w:szCs w:val="40"/>
        </w:rPr>
      </w:pPr>
    </w:p>
    <w:p w14:paraId="2871D6BE" w14:textId="69FBDDCB" w:rsidR="00E75CDF" w:rsidRDefault="00E75CDF" w:rsidP="005025AA">
      <w:pPr>
        <w:spacing w:after="0"/>
        <w:rPr>
          <w:b/>
          <w:color w:val="FF0000"/>
          <w:sz w:val="40"/>
          <w:szCs w:val="40"/>
        </w:rPr>
      </w:pPr>
    </w:p>
    <w:p w14:paraId="03293A41" w14:textId="63F3E229" w:rsidR="00A4112B" w:rsidRPr="00651B91" w:rsidRDefault="00A4112B" w:rsidP="005025AA">
      <w:pPr>
        <w:spacing w:after="0"/>
        <w:rPr>
          <w:b/>
          <w:color w:val="FF0000"/>
          <w:sz w:val="40"/>
          <w:szCs w:val="40"/>
        </w:rPr>
      </w:pPr>
      <w:r w:rsidRPr="00651B91">
        <w:rPr>
          <w:b/>
          <w:color w:val="FF0000"/>
          <w:sz w:val="40"/>
          <w:szCs w:val="40"/>
        </w:rPr>
        <w:lastRenderedPageBreak/>
        <w:t>2.</w:t>
      </w:r>
      <w:r w:rsidRPr="00651B91">
        <w:rPr>
          <w:b/>
          <w:color w:val="FF0000"/>
          <w:sz w:val="40"/>
          <w:szCs w:val="40"/>
        </w:rPr>
        <w:tab/>
        <w:t>Current Odour Complaint Trends</w:t>
      </w:r>
    </w:p>
    <w:p w14:paraId="42BCD9A4" w14:textId="6D656719" w:rsidR="005025AA" w:rsidRPr="00F31359" w:rsidRDefault="005025AA" w:rsidP="005025AA">
      <w:pPr>
        <w:spacing w:after="0"/>
        <w:rPr>
          <w:b/>
          <w:color w:val="FF0000"/>
          <w:sz w:val="24"/>
          <w:szCs w:val="24"/>
        </w:rPr>
      </w:pPr>
    </w:p>
    <w:tbl>
      <w:tblPr>
        <w:tblW w:w="96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24"/>
        <w:gridCol w:w="1617"/>
        <w:gridCol w:w="1191"/>
        <w:gridCol w:w="1191"/>
        <w:gridCol w:w="1191"/>
        <w:gridCol w:w="1191"/>
        <w:gridCol w:w="1191"/>
      </w:tblGrid>
      <w:tr w:rsidR="00E75CDF" w:rsidRPr="00075780" w14:paraId="3F5DC919" w14:textId="72FAD806" w:rsidTr="003C5C1A">
        <w:trPr>
          <w:trHeight w:val="397"/>
          <w:jc w:val="center"/>
        </w:trPr>
        <w:tc>
          <w:tcPr>
            <w:tcW w:w="2124" w:type="dxa"/>
            <w:shd w:val="clear" w:color="auto" w:fill="FFFFCC"/>
            <w:noWrap/>
            <w:vAlign w:val="center"/>
            <w:hideMark/>
          </w:tcPr>
          <w:p w14:paraId="37AD9B7B" w14:textId="77777777" w:rsidR="00E75CDF" w:rsidRPr="003C5C1A" w:rsidRDefault="00E75CDF" w:rsidP="00E75CDF">
            <w:pPr>
              <w:spacing w:after="0" w:line="240" w:lineRule="auto"/>
              <w:jc w:val="center"/>
              <w:rPr>
                <w:rFonts w:eastAsia="Times New Roman" w:cs="Arial"/>
                <w:b/>
                <w:bCs/>
                <w:lang w:eastAsia="en-NZ"/>
              </w:rPr>
            </w:pPr>
            <w:r w:rsidRPr="003C5C1A">
              <w:rPr>
                <w:rFonts w:eastAsia="Times New Roman" w:cs="Arial"/>
                <w:b/>
                <w:bCs/>
                <w:lang w:eastAsia="en-NZ"/>
              </w:rPr>
              <w:t>Compliance Period</w:t>
            </w:r>
          </w:p>
        </w:tc>
        <w:tc>
          <w:tcPr>
            <w:tcW w:w="1617" w:type="dxa"/>
            <w:shd w:val="clear" w:color="auto" w:fill="FFFFCC"/>
            <w:noWrap/>
            <w:vAlign w:val="center"/>
            <w:hideMark/>
          </w:tcPr>
          <w:p w14:paraId="1CFECDEC" w14:textId="77777777" w:rsidR="00E75CDF" w:rsidRPr="003C5C1A" w:rsidRDefault="00E75CDF" w:rsidP="00E75CDF">
            <w:pPr>
              <w:spacing w:after="0" w:line="240" w:lineRule="auto"/>
              <w:jc w:val="center"/>
              <w:rPr>
                <w:rFonts w:eastAsia="Times New Roman" w:cs="Arial"/>
                <w:b/>
                <w:bCs/>
                <w:lang w:eastAsia="en-NZ"/>
              </w:rPr>
            </w:pPr>
            <w:r w:rsidRPr="003C5C1A">
              <w:rPr>
                <w:rFonts w:eastAsia="Times New Roman" w:cs="Arial"/>
                <w:b/>
                <w:bCs/>
                <w:lang w:eastAsia="en-NZ"/>
              </w:rPr>
              <w:t>17 - 18</w:t>
            </w:r>
          </w:p>
        </w:tc>
        <w:tc>
          <w:tcPr>
            <w:tcW w:w="1191" w:type="dxa"/>
            <w:shd w:val="clear" w:color="auto" w:fill="FFFFCC"/>
            <w:noWrap/>
            <w:vAlign w:val="center"/>
            <w:hideMark/>
          </w:tcPr>
          <w:p w14:paraId="762E9F30" w14:textId="77777777" w:rsidR="00E75CDF" w:rsidRPr="003C5C1A" w:rsidRDefault="00E75CDF" w:rsidP="00E75CDF">
            <w:pPr>
              <w:spacing w:after="0" w:line="240" w:lineRule="auto"/>
              <w:jc w:val="center"/>
              <w:rPr>
                <w:rFonts w:eastAsia="Times New Roman" w:cs="Arial"/>
                <w:b/>
                <w:bCs/>
                <w:lang w:eastAsia="en-NZ"/>
              </w:rPr>
            </w:pPr>
            <w:r w:rsidRPr="003C5C1A">
              <w:rPr>
                <w:rFonts w:eastAsia="Times New Roman" w:cs="Arial"/>
                <w:b/>
                <w:bCs/>
                <w:lang w:eastAsia="en-NZ"/>
              </w:rPr>
              <w:t>18 - 19</w:t>
            </w:r>
          </w:p>
        </w:tc>
        <w:tc>
          <w:tcPr>
            <w:tcW w:w="1191" w:type="dxa"/>
            <w:shd w:val="clear" w:color="auto" w:fill="FFFFCC"/>
            <w:noWrap/>
            <w:vAlign w:val="center"/>
            <w:hideMark/>
          </w:tcPr>
          <w:p w14:paraId="759DE713" w14:textId="77777777" w:rsidR="00E75CDF" w:rsidRPr="003C5C1A" w:rsidRDefault="00E75CDF" w:rsidP="00E75CDF">
            <w:pPr>
              <w:spacing w:after="0" w:line="240" w:lineRule="auto"/>
              <w:jc w:val="center"/>
              <w:rPr>
                <w:rFonts w:eastAsia="Times New Roman" w:cs="Arial"/>
                <w:b/>
                <w:bCs/>
                <w:lang w:eastAsia="en-NZ"/>
              </w:rPr>
            </w:pPr>
            <w:r w:rsidRPr="003C5C1A">
              <w:rPr>
                <w:rFonts w:eastAsia="Times New Roman" w:cs="Arial"/>
                <w:b/>
                <w:bCs/>
                <w:lang w:eastAsia="en-NZ"/>
              </w:rPr>
              <w:t>19 - 20</w:t>
            </w:r>
          </w:p>
        </w:tc>
        <w:tc>
          <w:tcPr>
            <w:tcW w:w="1191" w:type="dxa"/>
            <w:shd w:val="clear" w:color="auto" w:fill="FFFFCC"/>
            <w:vAlign w:val="center"/>
          </w:tcPr>
          <w:p w14:paraId="0F0F9740" w14:textId="04098792" w:rsidR="00E75CDF" w:rsidRPr="003C5C1A" w:rsidRDefault="00E75CDF" w:rsidP="00E75CDF">
            <w:pPr>
              <w:spacing w:after="0" w:line="240" w:lineRule="auto"/>
              <w:jc w:val="center"/>
              <w:rPr>
                <w:rFonts w:eastAsia="Times New Roman" w:cs="Arial"/>
                <w:b/>
                <w:bCs/>
                <w:lang w:eastAsia="en-NZ"/>
              </w:rPr>
            </w:pPr>
            <w:r w:rsidRPr="003C5C1A">
              <w:rPr>
                <w:rFonts w:eastAsia="Times New Roman" w:cs="Arial"/>
                <w:b/>
                <w:bCs/>
                <w:lang w:eastAsia="en-NZ"/>
              </w:rPr>
              <w:t>20 – 21</w:t>
            </w:r>
          </w:p>
        </w:tc>
        <w:tc>
          <w:tcPr>
            <w:tcW w:w="1191" w:type="dxa"/>
            <w:shd w:val="clear" w:color="auto" w:fill="FFFFCC"/>
            <w:vAlign w:val="center"/>
          </w:tcPr>
          <w:p w14:paraId="642A21C1" w14:textId="77777777" w:rsidR="00E75CDF" w:rsidRPr="003C5C1A" w:rsidRDefault="00E75CDF" w:rsidP="00E75CDF">
            <w:pPr>
              <w:spacing w:after="0" w:line="240" w:lineRule="auto"/>
              <w:jc w:val="center"/>
              <w:rPr>
                <w:rFonts w:eastAsia="Times New Roman" w:cs="Arial"/>
                <w:b/>
                <w:bCs/>
                <w:lang w:eastAsia="en-NZ"/>
              </w:rPr>
            </w:pPr>
            <w:r w:rsidRPr="003C5C1A">
              <w:rPr>
                <w:rFonts w:eastAsia="Times New Roman" w:cs="Arial"/>
                <w:b/>
                <w:bCs/>
                <w:lang w:eastAsia="en-NZ"/>
              </w:rPr>
              <w:t>21 - 22</w:t>
            </w:r>
          </w:p>
        </w:tc>
        <w:tc>
          <w:tcPr>
            <w:tcW w:w="1191" w:type="dxa"/>
            <w:shd w:val="clear" w:color="auto" w:fill="FFFFCC"/>
            <w:vAlign w:val="center"/>
          </w:tcPr>
          <w:p w14:paraId="57AEF203" w14:textId="5F013AD2" w:rsidR="00E75CDF" w:rsidRPr="003C5C1A" w:rsidRDefault="00E75CDF" w:rsidP="00E75CDF">
            <w:pPr>
              <w:spacing w:after="0" w:line="240" w:lineRule="auto"/>
              <w:jc w:val="center"/>
              <w:rPr>
                <w:rFonts w:eastAsia="Times New Roman" w:cs="Arial"/>
                <w:b/>
                <w:bCs/>
                <w:lang w:eastAsia="en-NZ"/>
              </w:rPr>
            </w:pPr>
            <w:r w:rsidRPr="003C5C1A">
              <w:rPr>
                <w:rFonts w:eastAsia="Times New Roman" w:cs="Arial"/>
                <w:b/>
                <w:bCs/>
                <w:lang w:eastAsia="en-NZ"/>
              </w:rPr>
              <w:t>22 - 23</w:t>
            </w:r>
          </w:p>
        </w:tc>
      </w:tr>
      <w:tr w:rsidR="00E75CDF" w:rsidRPr="00075780" w14:paraId="200A87E8" w14:textId="1D2844D6" w:rsidTr="00E75CDF">
        <w:trPr>
          <w:trHeight w:val="397"/>
          <w:jc w:val="center"/>
        </w:trPr>
        <w:tc>
          <w:tcPr>
            <w:tcW w:w="2124" w:type="dxa"/>
            <w:shd w:val="clear" w:color="auto" w:fill="auto"/>
            <w:noWrap/>
            <w:vAlign w:val="center"/>
            <w:hideMark/>
          </w:tcPr>
          <w:p w14:paraId="0BF891B6" w14:textId="77777777" w:rsidR="00E75CDF" w:rsidRPr="00F31359" w:rsidRDefault="00E75CDF" w:rsidP="00E75CDF">
            <w:pPr>
              <w:spacing w:after="0" w:line="240" w:lineRule="auto"/>
              <w:jc w:val="center"/>
              <w:rPr>
                <w:rFonts w:eastAsia="Times New Roman" w:cs="Arial"/>
                <w:b/>
                <w:bCs/>
                <w:lang w:eastAsia="en-NZ"/>
              </w:rPr>
            </w:pPr>
            <w:r w:rsidRPr="00F31359">
              <w:rPr>
                <w:rFonts w:eastAsia="Times New Roman" w:cs="Arial"/>
                <w:b/>
                <w:bCs/>
                <w:lang w:eastAsia="en-NZ"/>
              </w:rPr>
              <w:t>Substantiated</w:t>
            </w:r>
          </w:p>
        </w:tc>
        <w:tc>
          <w:tcPr>
            <w:tcW w:w="1617" w:type="dxa"/>
            <w:shd w:val="clear" w:color="auto" w:fill="auto"/>
            <w:noWrap/>
            <w:vAlign w:val="center"/>
            <w:hideMark/>
          </w:tcPr>
          <w:p w14:paraId="63C37B88" w14:textId="77777777" w:rsidR="00E75CDF" w:rsidRPr="00F31359" w:rsidRDefault="00E75CDF" w:rsidP="00E75CDF">
            <w:pPr>
              <w:spacing w:after="0" w:line="240" w:lineRule="auto"/>
              <w:jc w:val="center"/>
              <w:rPr>
                <w:rFonts w:eastAsia="Times New Roman" w:cs="Arial"/>
                <w:lang w:eastAsia="en-NZ"/>
              </w:rPr>
            </w:pPr>
            <w:r w:rsidRPr="00F31359">
              <w:rPr>
                <w:rFonts w:eastAsia="Times New Roman" w:cs="Arial"/>
                <w:lang w:eastAsia="en-NZ"/>
              </w:rPr>
              <w:t>5</w:t>
            </w:r>
          </w:p>
        </w:tc>
        <w:tc>
          <w:tcPr>
            <w:tcW w:w="1191" w:type="dxa"/>
            <w:shd w:val="clear" w:color="auto" w:fill="auto"/>
            <w:noWrap/>
            <w:vAlign w:val="center"/>
            <w:hideMark/>
          </w:tcPr>
          <w:p w14:paraId="5D66EEAA" w14:textId="77777777" w:rsidR="00E75CDF" w:rsidRPr="00F31359" w:rsidRDefault="00E75CDF" w:rsidP="00E75CDF">
            <w:pPr>
              <w:spacing w:after="0" w:line="240" w:lineRule="auto"/>
              <w:jc w:val="center"/>
              <w:rPr>
                <w:rFonts w:eastAsia="Times New Roman" w:cs="Arial"/>
                <w:lang w:eastAsia="en-NZ"/>
              </w:rPr>
            </w:pPr>
            <w:r w:rsidRPr="00F31359">
              <w:rPr>
                <w:rFonts w:eastAsia="Times New Roman" w:cs="Arial"/>
                <w:lang w:eastAsia="en-NZ"/>
              </w:rPr>
              <w:t>39</w:t>
            </w:r>
          </w:p>
        </w:tc>
        <w:tc>
          <w:tcPr>
            <w:tcW w:w="1191" w:type="dxa"/>
            <w:shd w:val="clear" w:color="auto" w:fill="auto"/>
            <w:noWrap/>
            <w:vAlign w:val="center"/>
            <w:hideMark/>
          </w:tcPr>
          <w:p w14:paraId="50DEDCED" w14:textId="77777777" w:rsidR="00E75CDF" w:rsidRPr="00F31359" w:rsidRDefault="00E75CDF" w:rsidP="00E75CDF">
            <w:pPr>
              <w:spacing w:after="0" w:line="240" w:lineRule="auto"/>
              <w:jc w:val="center"/>
              <w:rPr>
                <w:rFonts w:eastAsia="Times New Roman" w:cs="Arial"/>
                <w:lang w:eastAsia="en-NZ"/>
              </w:rPr>
            </w:pPr>
            <w:r w:rsidRPr="00F31359">
              <w:rPr>
                <w:rFonts w:eastAsia="Times New Roman" w:cs="Arial"/>
                <w:lang w:eastAsia="en-NZ"/>
              </w:rPr>
              <w:t>3</w:t>
            </w:r>
          </w:p>
        </w:tc>
        <w:tc>
          <w:tcPr>
            <w:tcW w:w="1191" w:type="dxa"/>
            <w:vAlign w:val="center"/>
          </w:tcPr>
          <w:p w14:paraId="10CE62E4" w14:textId="77777777" w:rsidR="00E75CDF" w:rsidRPr="00F31359" w:rsidRDefault="00E75CDF" w:rsidP="00E75CDF">
            <w:pPr>
              <w:spacing w:after="0" w:line="240" w:lineRule="auto"/>
              <w:jc w:val="center"/>
              <w:rPr>
                <w:rFonts w:eastAsia="Times New Roman" w:cs="Arial"/>
                <w:lang w:eastAsia="en-NZ"/>
              </w:rPr>
            </w:pPr>
            <w:r w:rsidRPr="00F31359">
              <w:rPr>
                <w:rFonts w:eastAsia="Times New Roman" w:cs="Arial"/>
                <w:lang w:eastAsia="en-NZ"/>
              </w:rPr>
              <w:t>1</w:t>
            </w:r>
          </w:p>
        </w:tc>
        <w:tc>
          <w:tcPr>
            <w:tcW w:w="1191" w:type="dxa"/>
            <w:vAlign w:val="center"/>
          </w:tcPr>
          <w:p w14:paraId="58B482CB" w14:textId="77777777" w:rsidR="00E75CDF" w:rsidRPr="00F31359" w:rsidRDefault="00E75CDF" w:rsidP="00E75CDF">
            <w:pPr>
              <w:spacing w:after="0" w:line="240" w:lineRule="auto"/>
              <w:jc w:val="center"/>
              <w:rPr>
                <w:rFonts w:eastAsia="Times New Roman" w:cs="Arial"/>
                <w:lang w:eastAsia="en-NZ"/>
              </w:rPr>
            </w:pPr>
            <w:r w:rsidRPr="00F31359">
              <w:rPr>
                <w:rFonts w:eastAsia="Times New Roman" w:cs="Arial"/>
                <w:lang w:eastAsia="en-NZ"/>
              </w:rPr>
              <w:t>24</w:t>
            </w:r>
          </w:p>
        </w:tc>
        <w:tc>
          <w:tcPr>
            <w:tcW w:w="1191" w:type="dxa"/>
            <w:vAlign w:val="center"/>
          </w:tcPr>
          <w:p w14:paraId="7A1ED9ED" w14:textId="595BF081" w:rsidR="00E75CDF" w:rsidRPr="00F31359" w:rsidRDefault="00E75CDF" w:rsidP="00E75CDF">
            <w:pPr>
              <w:spacing w:after="0" w:line="240" w:lineRule="auto"/>
              <w:jc w:val="center"/>
              <w:rPr>
                <w:rFonts w:eastAsia="Times New Roman" w:cs="Arial"/>
                <w:lang w:eastAsia="en-NZ"/>
              </w:rPr>
            </w:pPr>
            <w:r>
              <w:rPr>
                <w:rFonts w:eastAsia="Times New Roman" w:cs="Arial"/>
                <w:lang w:eastAsia="en-NZ"/>
              </w:rPr>
              <w:t>1</w:t>
            </w:r>
          </w:p>
        </w:tc>
      </w:tr>
      <w:tr w:rsidR="00E75CDF" w:rsidRPr="00075780" w14:paraId="7304BE5B" w14:textId="77777777" w:rsidTr="00E75CDF">
        <w:trPr>
          <w:trHeight w:val="397"/>
          <w:jc w:val="center"/>
        </w:trPr>
        <w:tc>
          <w:tcPr>
            <w:tcW w:w="2124" w:type="dxa"/>
            <w:shd w:val="clear" w:color="auto" w:fill="auto"/>
            <w:noWrap/>
            <w:vAlign w:val="center"/>
          </w:tcPr>
          <w:p w14:paraId="53B862A1" w14:textId="57520C4C" w:rsidR="00E75CDF" w:rsidRPr="00F31359" w:rsidRDefault="00E75CDF" w:rsidP="00E75CDF">
            <w:pPr>
              <w:spacing w:after="0" w:line="240" w:lineRule="auto"/>
              <w:jc w:val="center"/>
              <w:rPr>
                <w:rFonts w:eastAsia="Times New Roman" w:cs="Arial"/>
                <w:b/>
                <w:bCs/>
                <w:lang w:eastAsia="en-NZ"/>
              </w:rPr>
            </w:pPr>
            <w:r>
              <w:rPr>
                <w:rFonts w:eastAsia="Times New Roman" w:cs="Arial"/>
                <w:b/>
                <w:bCs/>
                <w:lang w:eastAsia="en-NZ"/>
              </w:rPr>
              <w:t>Uns</w:t>
            </w:r>
            <w:r w:rsidRPr="00F31359">
              <w:rPr>
                <w:rFonts w:eastAsia="Times New Roman" w:cs="Arial"/>
                <w:b/>
                <w:bCs/>
                <w:lang w:eastAsia="en-NZ"/>
              </w:rPr>
              <w:t>ubstantiated</w:t>
            </w:r>
          </w:p>
        </w:tc>
        <w:tc>
          <w:tcPr>
            <w:tcW w:w="1617" w:type="dxa"/>
            <w:shd w:val="clear" w:color="auto" w:fill="auto"/>
            <w:noWrap/>
            <w:vAlign w:val="center"/>
          </w:tcPr>
          <w:p w14:paraId="63ACA88E" w14:textId="5B29C432" w:rsidR="00E75CDF" w:rsidRPr="00F31359" w:rsidRDefault="00E75CDF" w:rsidP="00E75CDF">
            <w:pPr>
              <w:spacing w:after="0" w:line="240" w:lineRule="auto"/>
              <w:jc w:val="center"/>
              <w:rPr>
                <w:rFonts w:eastAsia="Times New Roman" w:cs="Arial"/>
                <w:lang w:eastAsia="en-NZ"/>
              </w:rPr>
            </w:pPr>
            <w:r>
              <w:rPr>
                <w:rFonts w:eastAsia="Times New Roman" w:cs="Arial"/>
                <w:lang w:eastAsia="en-NZ"/>
              </w:rPr>
              <w:t>13</w:t>
            </w:r>
          </w:p>
        </w:tc>
        <w:tc>
          <w:tcPr>
            <w:tcW w:w="1191" w:type="dxa"/>
            <w:shd w:val="clear" w:color="auto" w:fill="auto"/>
            <w:noWrap/>
            <w:vAlign w:val="center"/>
          </w:tcPr>
          <w:p w14:paraId="71CB4944" w14:textId="13F6EDB7" w:rsidR="00E75CDF" w:rsidRPr="00F31359" w:rsidRDefault="00E75CDF" w:rsidP="00E75CDF">
            <w:pPr>
              <w:spacing w:after="0" w:line="240" w:lineRule="auto"/>
              <w:jc w:val="center"/>
              <w:rPr>
                <w:rFonts w:eastAsia="Times New Roman" w:cs="Arial"/>
                <w:lang w:eastAsia="en-NZ"/>
              </w:rPr>
            </w:pPr>
            <w:r>
              <w:rPr>
                <w:rFonts w:eastAsia="Times New Roman" w:cs="Arial"/>
                <w:lang w:eastAsia="en-NZ"/>
              </w:rPr>
              <w:t>26</w:t>
            </w:r>
          </w:p>
        </w:tc>
        <w:tc>
          <w:tcPr>
            <w:tcW w:w="1191" w:type="dxa"/>
            <w:shd w:val="clear" w:color="auto" w:fill="auto"/>
            <w:noWrap/>
            <w:vAlign w:val="center"/>
          </w:tcPr>
          <w:p w14:paraId="1EC6B54F" w14:textId="346D7C57" w:rsidR="00E75CDF" w:rsidRPr="00F31359" w:rsidRDefault="00E75CDF" w:rsidP="00E75CDF">
            <w:pPr>
              <w:spacing w:after="0" w:line="240" w:lineRule="auto"/>
              <w:jc w:val="center"/>
              <w:rPr>
                <w:rFonts w:eastAsia="Times New Roman" w:cs="Arial"/>
                <w:lang w:eastAsia="en-NZ"/>
              </w:rPr>
            </w:pPr>
            <w:r>
              <w:rPr>
                <w:rFonts w:eastAsia="Times New Roman" w:cs="Arial"/>
                <w:lang w:eastAsia="en-NZ"/>
              </w:rPr>
              <w:t>12</w:t>
            </w:r>
          </w:p>
        </w:tc>
        <w:tc>
          <w:tcPr>
            <w:tcW w:w="1191" w:type="dxa"/>
            <w:vAlign w:val="center"/>
          </w:tcPr>
          <w:p w14:paraId="48265810" w14:textId="3D2E4097" w:rsidR="00E75CDF" w:rsidRPr="00F31359" w:rsidRDefault="00E75CDF" w:rsidP="00E75CDF">
            <w:pPr>
              <w:spacing w:after="0" w:line="240" w:lineRule="auto"/>
              <w:jc w:val="center"/>
              <w:rPr>
                <w:rFonts w:eastAsia="Times New Roman" w:cs="Arial"/>
                <w:lang w:eastAsia="en-NZ"/>
              </w:rPr>
            </w:pPr>
            <w:r>
              <w:rPr>
                <w:rFonts w:eastAsia="Times New Roman" w:cs="Arial"/>
                <w:lang w:eastAsia="en-NZ"/>
              </w:rPr>
              <w:t>3</w:t>
            </w:r>
          </w:p>
        </w:tc>
        <w:tc>
          <w:tcPr>
            <w:tcW w:w="1191" w:type="dxa"/>
            <w:vAlign w:val="center"/>
          </w:tcPr>
          <w:p w14:paraId="020D38C8" w14:textId="0A00E27A" w:rsidR="00E75CDF" w:rsidRPr="00F31359" w:rsidRDefault="00E75CDF" w:rsidP="00E75CDF">
            <w:pPr>
              <w:spacing w:after="0" w:line="240" w:lineRule="auto"/>
              <w:jc w:val="center"/>
              <w:rPr>
                <w:rFonts w:eastAsia="Times New Roman" w:cs="Arial"/>
                <w:lang w:eastAsia="en-NZ"/>
              </w:rPr>
            </w:pPr>
            <w:r>
              <w:rPr>
                <w:rFonts w:eastAsia="Times New Roman" w:cs="Arial"/>
                <w:lang w:eastAsia="en-NZ"/>
              </w:rPr>
              <w:t>20</w:t>
            </w:r>
          </w:p>
        </w:tc>
        <w:tc>
          <w:tcPr>
            <w:tcW w:w="1191" w:type="dxa"/>
            <w:vAlign w:val="center"/>
          </w:tcPr>
          <w:p w14:paraId="5047F166" w14:textId="4D661C79" w:rsidR="00E75CDF" w:rsidRDefault="00E75CDF" w:rsidP="00E75CDF">
            <w:pPr>
              <w:spacing w:after="0" w:line="240" w:lineRule="auto"/>
              <w:jc w:val="center"/>
              <w:rPr>
                <w:rFonts w:eastAsia="Times New Roman" w:cs="Arial"/>
                <w:lang w:eastAsia="en-NZ"/>
              </w:rPr>
            </w:pPr>
            <w:r>
              <w:rPr>
                <w:rFonts w:eastAsia="Times New Roman" w:cs="Arial"/>
                <w:lang w:eastAsia="en-NZ"/>
              </w:rPr>
              <w:t>13</w:t>
            </w:r>
          </w:p>
        </w:tc>
      </w:tr>
      <w:tr w:rsidR="00E75CDF" w:rsidRPr="00075780" w14:paraId="44D5F178" w14:textId="7E369F2C" w:rsidTr="00E75CDF">
        <w:trPr>
          <w:trHeight w:val="397"/>
          <w:jc w:val="center"/>
        </w:trPr>
        <w:tc>
          <w:tcPr>
            <w:tcW w:w="2124" w:type="dxa"/>
            <w:shd w:val="clear" w:color="auto" w:fill="auto"/>
            <w:noWrap/>
            <w:vAlign w:val="center"/>
            <w:hideMark/>
          </w:tcPr>
          <w:p w14:paraId="4F0C80CF" w14:textId="77777777" w:rsidR="00E75CDF" w:rsidRPr="00F31359" w:rsidRDefault="00E75CDF" w:rsidP="00E75CDF">
            <w:pPr>
              <w:spacing w:after="0" w:line="240" w:lineRule="auto"/>
              <w:jc w:val="center"/>
              <w:rPr>
                <w:rFonts w:eastAsia="Times New Roman" w:cs="Arial"/>
                <w:b/>
                <w:bCs/>
                <w:lang w:eastAsia="en-NZ"/>
              </w:rPr>
            </w:pPr>
            <w:r w:rsidRPr="00F31359">
              <w:rPr>
                <w:rFonts w:eastAsia="Times New Roman" w:cs="Arial"/>
                <w:b/>
                <w:bCs/>
                <w:lang w:eastAsia="en-NZ"/>
              </w:rPr>
              <w:t>Total Complaints</w:t>
            </w:r>
          </w:p>
        </w:tc>
        <w:tc>
          <w:tcPr>
            <w:tcW w:w="1617" w:type="dxa"/>
            <w:shd w:val="clear" w:color="auto" w:fill="auto"/>
            <w:noWrap/>
            <w:vAlign w:val="center"/>
            <w:hideMark/>
          </w:tcPr>
          <w:p w14:paraId="5A353D37" w14:textId="77777777" w:rsidR="00E75CDF" w:rsidRPr="00F31359" w:rsidRDefault="00E75CDF" w:rsidP="00E75CDF">
            <w:pPr>
              <w:spacing w:after="0" w:line="240" w:lineRule="auto"/>
              <w:jc w:val="center"/>
              <w:rPr>
                <w:rFonts w:eastAsia="Times New Roman" w:cs="Arial"/>
                <w:lang w:eastAsia="en-NZ"/>
              </w:rPr>
            </w:pPr>
            <w:r w:rsidRPr="00F31359">
              <w:rPr>
                <w:rFonts w:eastAsia="Times New Roman" w:cs="Arial"/>
                <w:lang w:eastAsia="en-NZ"/>
              </w:rPr>
              <w:t>18</w:t>
            </w:r>
          </w:p>
        </w:tc>
        <w:tc>
          <w:tcPr>
            <w:tcW w:w="1191" w:type="dxa"/>
            <w:shd w:val="clear" w:color="auto" w:fill="auto"/>
            <w:noWrap/>
            <w:vAlign w:val="center"/>
            <w:hideMark/>
          </w:tcPr>
          <w:p w14:paraId="477A4936" w14:textId="77777777" w:rsidR="00E75CDF" w:rsidRPr="00F31359" w:rsidRDefault="00E75CDF" w:rsidP="00E75CDF">
            <w:pPr>
              <w:spacing w:after="0" w:line="240" w:lineRule="auto"/>
              <w:jc w:val="center"/>
              <w:rPr>
                <w:rFonts w:eastAsia="Times New Roman" w:cs="Arial"/>
                <w:lang w:eastAsia="en-NZ"/>
              </w:rPr>
            </w:pPr>
            <w:r w:rsidRPr="00F31359">
              <w:rPr>
                <w:rFonts w:eastAsia="Times New Roman" w:cs="Arial"/>
                <w:lang w:eastAsia="en-NZ"/>
              </w:rPr>
              <w:t>65</w:t>
            </w:r>
          </w:p>
        </w:tc>
        <w:tc>
          <w:tcPr>
            <w:tcW w:w="1191" w:type="dxa"/>
            <w:shd w:val="clear" w:color="auto" w:fill="auto"/>
            <w:noWrap/>
            <w:vAlign w:val="center"/>
            <w:hideMark/>
          </w:tcPr>
          <w:p w14:paraId="39577B7A" w14:textId="77777777" w:rsidR="00E75CDF" w:rsidRPr="00F31359" w:rsidRDefault="00E75CDF" w:rsidP="00E75CDF">
            <w:pPr>
              <w:spacing w:after="0" w:line="240" w:lineRule="auto"/>
              <w:jc w:val="center"/>
              <w:rPr>
                <w:rFonts w:eastAsia="Times New Roman" w:cs="Arial"/>
                <w:lang w:eastAsia="en-NZ"/>
              </w:rPr>
            </w:pPr>
            <w:r w:rsidRPr="00F31359">
              <w:rPr>
                <w:rFonts w:eastAsia="Times New Roman" w:cs="Arial"/>
                <w:lang w:eastAsia="en-NZ"/>
              </w:rPr>
              <w:t>15</w:t>
            </w:r>
          </w:p>
        </w:tc>
        <w:tc>
          <w:tcPr>
            <w:tcW w:w="1191" w:type="dxa"/>
            <w:vAlign w:val="center"/>
          </w:tcPr>
          <w:p w14:paraId="6C28CF82" w14:textId="77777777" w:rsidR="00E75CDF" w:rsidRPr="00F31359" w:rsidRDefault="00E75CDF" w:rsidP="00E75CDF">
            <w:pPr>
              <w:spacing w:after="0" w:line="240" w:lineRule="auto"/>
              <w:jc w:val="center"/>
              <w:rPr>
                <w:rFonts w:eastAsia="Times New Roman" w:cs="Arial"/>
                <w:lang w:eastAsia="en-NZ"/>
              </w:rPr>
            </w:pPr>
            <w:r w:rsidRPr="00F31359">
              <w:rPr>
                <w:rFonts w:eastAsia="Times New Roman" w:cs="Arial"/>
                <w:lang w:eastAsia="en-NZ"/>
              </w:rPr>
              <w:t>3</w:t>
            </w:r>
          </w:p>
        </w:tc>
        <w:tc>
          <w:tcPr>
            <w:tcW w:w="1191" w:type="dxa"/>
            <w:vAlign w:val="center"/>
          </w:tcPr>
          <w:p w14:paraId="74ADA669" w14:textId="77777777" w:rsidR="00E75CDF" w:rsidRPr="00F31359" w:rsidRDefault="00E75CDF" w:rsidP="00E75CDF">
            <w:pPr>
              <w:spacing w:after="0" w:line="240" w:lineRule="auto"/>
              <w:jc w:val="center"/>
              <w:rPr>
                <w:rFonts w:eastAsia="Times New Roman" w:cs="Arial"/>
                <w:lang w:eastAsia="en-NZ"/>
              </w:rPr>
            </w:pPr>
            <w:r w:rsidRPr="00F31359">
              <w:rPr>
                <w:rFonts w:eastAsia="Times New Roman" w:cs="Arial"/>
                <w:lang w:eastAsia="en-NZ"/>
              </w:rPr>
              <w:t>45</w:t>
            </w:r>
          </w:p>
        </w:tc>
        <w:tc>
          <w:tcPr>
            <w:tcW w:w="1191" w:type="dxa"/>
            <w:vAlign w:val="center"/>
          </w:tcPr>
          <w:p w14:paraId="402220AF" w14:textId="50884AFA" w:rsidR="00E75CDF" w:rsidRPr="00F31359" w:rsidRDefault="00E75CDF" w:rsidP="00E75CDF">
            <w:pPr>
              <w:spacing w:after="0" w:line="240" w:lineRule="auto"/>
              <w:jc w:val="center"/>
              <w:rPr>
                <w:rFonts w:eastAsia="Times New Roman" w:cs="Arial"/>
                <w:lang w:eastAsia="en-NZ"/>
              </w:rPr>
            </w:pPr>
            <w:r>
              <w:rPr>
                <w:rFonts w:eastAsia="Times New Roman" w:cs="Arial"/>
                <w:lang w:eastAsia="en-NZ"/>
              </w:rPr>
              <w:t>14</w:t>
            </w:r>
          </w:p>
        </w:tc>
      </w:tr>
    </w:tbl>
    <w:p w14:paraId="6631159A" w14:textId="239F6EDA" w:rsidR="00F31359" w:rsidRPr="00F31359" w:rsidRDefault="00F31359" w:rsidP="005025AA">
      <w:pPr>
        <w:spacing w:after="0"/>
        <w:rPr>
          <w:b/>
          <w:color w:val="FF0000"/>
          <w:sz w:val="24"/>
          <w:szCs w:val="24"/>
        </w:rPr>
      </w:pPr>
    </w:p>
    <w:p w14:paraId="5FAC8004" w14:textId="76A42674" w:rsidR="00A4112B" w:rsidRDefault="00E75CDF" w:rsidP="00A4112B">
      <w:pPr>
        <w:jc w:val="center"/>
      </w:pPr>
      <w:r>
        <w:rPr>
          <w:noProof/>
          <w:lang w:eastAsia="en-NZ"/>
        </w:rPr>
        <w:drawing>
          <wp:inline distT="0" distB="0" distL="0" distR="0" wp14:anchorId="12643118" wp14:editId="1095982F">
            <wp:extent cx="5153025" cy="36480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9D05EAC" w14:textId="11884D47" w:rsidR="00F31359" w:rsidRDefault="00A65B00" w:rsidP="00A4112B">
      <w:pPr>
        <w:spacing w:after="0"/>
        <w:jc w:val="center"/>
        <w:rPr>
          <w:noProof/>
          <w:lang w:eastAsia="en-NZ"/>
        </w:rPr>
      </w:pPr>
      <w:r>
        <w:rPr>
          <w:noProof/>
          <w:lang w:eastAsia="en-NZ"/>
        </w:rPr>
        <w:drawing>
          <wp:inline distT="0" distB="0" distL="0" distR="0" wp14:anchorId="35096087" wp14:editId="2D625489">
            <wp:extent cx="5162550" cy="3505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E0E4B39" w14:textId="77777777" w:rsidR="00A4112B" w:rsidRDefault="00A4112B" w:rsidP="00A4112B">
      <w:pPr>
        <w:spacing w:after="0"/>
        <w:rPr>
          <w:b/>
          <w:sz w:val="28"/>
          <w:szCs w:val="28"/>
          <w:u w:val="single"/>
        </w:rPr>
      </w:pPr>
      <w:r w:rsidRPr="000030EA">
        <w:rPr>
          <w:b/>
          <w:sz w:val="28"/>
          <w:szCs w:val="28"/>
          <w:u w:val="single"/>
        </w:rPr>
        <w:lastRenderedPageBreak/>
        <w:t>Points of Interest:</w:t>
      </w:r>
    </w:p>
    <w:p w14:paraId="0568C0B2" w14:textId="018B2851" w:rsidR="00A4112B" w:rsidRDefault="00A4112B" w:rsidP="00A4112B">
      <w:pPr>
        <w:spacing w:after="0"/>
        <w:rPr>
          <w:sz w:val="24"/>
          <w:szCs w:val="24"/>
        </w:rPr>
      </w:pPr>
      <w:r w:rsidRPr="000030EA">
        <w:rPr>
          <w:sz w:val="24"/>
          <w:szCs w:val="24"/>
        </w:rPr>
        <w:t>1.</w:t>
      </w:r>
      <w:r w:rsidRPr="000030EA">
        <w:rPr>
          <w:sz w:val="24"/>
          <w:szCs w:val="24"/>
        </w:rPr>
        <w:tab/>
        <w:t xml:space="preserve">Significant </w:t>
      </w:r>
      <w:r w:rsidR="003C5C1A">
        <w:rPr>
          <w:sz w:val="24"/>
          <w:szCs w:val="24"/>
        </w:rPr>
        <w:t xml:space="preserve">reduction </w:t>
      </w:r>
      <w:r>
        <w:rPr>
          <w:sz w:val="24"/>
          <w:szCs w:val="24"/>
        </w:rPr>
        <w:t xml:space="preserve">in odour complaints for current period. </w:t>
      </w:r>
    </w:p>
    <w:p w14:paraId="529655E9" w14:textId="3CB1F1E7" w:rsidR="00013D2A" w:rsidRDefault="00013D2A" w:rsidP="00A4112B">
      <w:pPr>
        <w:spacing w:after="0"/>
        <w:rPr>
          <w:sz w:val="24"/>
          <w:szCs w:val="24"/>
        </w:rPr>
      </w:pPr>
      <w:r>
        <w:rPr>
          <w:sz w:val="24"/>
          <w:szCs w:val="24"/>
        </w:rPr>
        <w:t>2.</w:t>
      </w:r>
      <w:r>
        <w:rPr>
          <w:sz w:val="24"/>
          <w:szCs w:val="24"/>
        </w:rPr>
        <w:tab/>
        <w:t>The quality of raw product has improved due to Taranaki By-products back in production.</w:t>
      </w:r>
    </w:p>
    <w:p w14:paraId="1EB5313A" w14:textId="1E5E19CB" w:rsidR="00A4112B" w:rsidRDefault="00013D2A" w:rsidP="00A4112B">
      <w:pPr>
        <w:spacing w:after="0"/>
        <w:rPr>
          <w:sz w:val="24"/>
          <w:szCs w:val="24"/>
        </w:rPr>
      </w:pPr>
      <w:r>
        <w:rPr>
          <w:sz w:val="24"/>
          <w:szCs w:val="24"/>
        </w:rPr>
        <w:t>3</w:t>
      </w:r>
      <w:r w:rsidR="00A4112B">
        <w:rPr>
          <w:sz w:val="24"/>
          <w:szCs w:val="24"/>
        </w:rPr>
        <w:t>.</w:t>
      </w:r>
      <w:r w:rsidR="00A4112B">
        <w:rPr>
          <w:sz w:val="24"/>
          <w:szCs w:val="24"/>
        </w:rPr>
        <w:tab/>
      </w:r>
      <w:r w:rsidR="003C5C1A">
        <w:rPr>
          <w:sz w:val="24"/>
          <w:szCs w:val="24"/>
        </w:rPr>
        <w:t>Only one</w:t>
      </w:r>
      <w:r w:rsidR="00A4112B">
        <w:rPr>
          <w:sz w:val="24"/>
          <w:szCs w:val="24"/>
        </w:rPr>
        <w:t xml:space="preserve"> substantiated odour complaint</w:t>
      </w:r>
      <w:r w:rsidR="003C5C1A">
        <w:rPr>
          <w:sz w:val="24"/>
          <w:szCs w:val="24"/>
        </w:rPr>
        <w:t xml:space="preserve"> in May of last year caused by a mechanical breakdown </w:t>
      </w:r>
      <w:r w:rsidR="003C5C1A">
        <w:rPr>
          <w:sz w:val="24"/>
          <w:szCs w:val="24"/>
        </w:rPr>
        <w:tab/>
        <w:t xml:space="preserve">and poor communication with trucking companies. </w:t>
      </w:r>
    </w:p>
    <w:p w14:paraId="282E3944" w14:textId="4BF1E6B8" w:rsidR="00A4112B" w:rsidRDefault="00A4112B" w:rsidP="00A4112B">
      <w:pPr>
        <w:spacing w:after="0"/>
        <w:rPr>
          <w:sz w:val="24"/>
          <w:szCs w:val="24"/>
        </w:rPr>
      </w:pPr>
    </w:p>
    <w:p w14:paraId="1A2D0553" w14:textId="77777777" w:rsidR="003324FB" w:rsidRDefault="003324FB" w:rsidP="00A4112B">
      <w:pPr>
        <w:spacing w:after="0"/>
        <w:rPr>
          <w:sz w:val="24"/>
          <w:szCs w:val="24"/>
        </w:rPr>
      </w:pPr>
    </w:p>
    <w:p w14:paraId="04806322" w14:textId="7EFF0D61" w:rsidR="00A4112B" w:rsidRDefault="00A4112B" w:rsidP="00A4112B">
      <w:pPr>
        <w:tabs>
          <w:tab w:val="left" w:pos="1275"/>
        </w:tabs>
        <w:rPr>
          <w:b/>
          <w:noProof/>
          <w:sz w:val="28"/>
          <w:szCs w:val="28"/>
          <w:u w:val="single"/>
          <w:lang w:eastAsia="en-NZ"/>
        </w:rPr>
      </w:pPr>
    </w:p>
    <w:p w14:paraId="2619EBC0" w14:textId="572FCAC3" w:rsidR="00540063" w:rsidRPr="00651B91" w:rsidRDefault="00540063" w:rsidP="00A4112B">
      <w:pPr>
        <w:tabs>
          <w:tab w:val="left" w:pos="1275"/>
        </w:tabs>
        <w:rPr>
          <w:noProof/>
          <w:sz w:val="24"/>
          <w:szCs w:val="24"/>
          <w:lang w:eastAsia="en-NZ"/>
        </w:rPr>
      </w:pPr>
    </w:p>
    <w:p w14:paraId="5F828DDA" w14:textId="2C7E751A" w:rsidR="00540063" w:rsidRPr="00651B91" w:rsidRDefault="00540063" w:rsidP="00A4112B">
      <w:pPr>
        <w:tabs>
          <w:tab w:val="left" w:pos="1275"/>
        </w:tabs>
        <w:rPr>
          <w:noProof/>
          <w:sz w:val="24"/>
          <w:szCs w:val="24"/>
          <w:lang w:eastAsia="en-NZ"/>
        </w:rPr>
      </w:pPr>
    </w:p>
    <w:p w14:paraId="0E3FAA69" w14:textId="6834C2D1" w:rsidR="00BB6C74" w:rsidRPr="00A4112B" w:rsidRDefault="00BB6C74" w:rsidP="00A4112B">
      <w:pPr>
        <w:tabs>
          <w:tab w:val="left" w:pos="1275"/>
        </w:tabs>
        <w:rPr>
          <w:sz w:val="28"/>
          <w:szCs w:val="28"/>
          <w:lang w:eastAsia="en-NZ"/>
        </w:rPr>
        <w:sectPr w:rsidR="00BB6C74" w:rsidRPr="00A4112B" w:rsidSect="00D13601">
          <w:headerReference w:type="even" r:id="rId10"/>
          <w:headerReference w:type="default" r:id="rId11"/>
          <w:footerReference w:type="even" r:id="rId12"/>
          <w:footerReference w:type="default" r:id="rId13"/>
          <w:headerReference w:type="first" r:id="rId14"/>
          <w:footerReference w:type="first" r:id="rId15"/>
          <w:pgSz w:w="11906" w:h="16838"/>
          <w:pgMar w:top="851" w:right="851" w:bottom="851" w:left="851" w:header="709" w:footer="709" w:gutter="0"/>
          <w:cols w:space="708"/>
          <w:docGrid w:linePitch="360"/>
        </w:sectPr>
      </w:pPr>
    </w:p>
    <w:p w14:paraId="4A80B849" w14:textId="137A92EF" w:rsidR="00AA3D85" w:rsidRPr="0075662E" w:rsidRDefault="00DD6566" w:rsidP="00AA3D85">
      <w:pPr>
        <w:rPr>
          <w:b/>
          <w:color w:val="FF0000"/>
          <w:sz w:val="40"/>
          <w:szCs w:val="40"/>
        </w:rPr>
      </w:pPr>
      <w:r>
        <w:rPr>
          <w:b/>
          <w:color w:val="FF0000"/>
          <w:sz w:val="40"/>
          <w:szCs w:val="40"/>
        </w:rPr>
        <w:lastRenderedPageBreak/>
        <w:t>3</w:t>
      </w:r>
      <w:r w:rsidR="00AA3D85" w:rsidRPr="0075662E">
        <w:rPr>
          <w:b/>
          <w:color w:val="FF0000"/>
          <w:sz w:val="40"/>
          <w:szCs w:val="40"/>
        </w:rPr>
        <w:t>.</w:t>
      </w:r>
      <w:r w:rsidR="00AA3D85" w:rsidRPr="0075662E">
        <w:rPr>
          <w:b/>
          <w:color w:val="FF0000"/>
          <w:sz w:val="40"/>
          <w:szCs w:val="40"/>
        </w:rPr>
        <w:tab/>
        <w:t>Odour Complaint Register</w:t>
      </w:r>
    </w:p>
    <w:p w14:paraId="4FE25362" w14:textId="016CBA75" w:rsidR="00174B27" w:rsidRDefault="00174B27" w:rsidP="00A7128A">
      <w:pPr>
        <w:rPr>
          <w:b/>
          <w:color w:val="FF0000"/>
          <w:sz w:val="32"/>
          <w:szCs w:val="32"/>
        </w:rPr>
      </w:pPr>
      <w:r w:rsidRPr="0076204E">
        <w:rPr>
          <w:b/>
          <w:color w:val="FF0000"/>
          <w:sz w:val="32"/>
          <w:szCs w:val="32"/>
        </w:rPr>
        <w:t>20</w:t>
      </w:r>
      <w:r>
        <w:rPr>
          <w:b/>
          <w:color w:val="FF0000"/>
          <w:sz w:val="32"/>
          <w:szCs w:val="32"/>
        </w:rPr>
        <w:t>2</w:t>
      </w:r>
      <w:r w:rsidR="006C4CB7">
        <w:rPr>
          <w:b/>
          <w:color w:val="FF0000"/>
          <w:sz w:val="32"/>
          <w:szCs w:val="32"/>
        </w:rPr>
        <w:t>2</w:t>
      </w:r>
      <w:r w:rsidRPr="0076204E">
        <w:rPr>
          <w:b/>
          <w:color w:val="FF0000"/>
          <w:sz w:val="32"/>
          <w:szCs w:val="32"/>
        </w:rPr>
        <w:t xml:space="preserve"> – 202</w:t>
      </w:r>
      <w:r w:rsidR="006C4CB7">
        <w:rPr>
          <w:b/>
          <w:color w:val="FF0000"/>
          <w:sz w:val="32"/>
          <w:szCs w:val="32"/>
        </w:rPr>
        <w:t>3</w:t>
      </w:r>
      <w:r w:rsidRPr="0076204E">
        <w:rPr>
          <w:b/>
          <w:color w:val="FF0000"/>
          <w:sz w:val="32"/>
          <w:szCs w:val="32"/>
        </w:rPr>
        <w:t xml:space="preserve"> Reporting Period</w:t>
      </w:r>
    </w:p>
    <w:tbl>
      <w:tblPr>
        <w:tblW w:w="15304" w:type="dxa"/>
        <w:tblLook w:val="04A0" w:firstRow="1" w:lastRow="0" w:firstColumn="1" w:lastColumn="0" w:noHBand="0" w:noVBand="1"/>
      </w:tblPr>
      <w:tblGrid>
        <w:gridCol w:w="520"/>
        <w:gridCol w:w="1743"/>
        <w:gridCol w:w="1560"/>
        <w:gridCol w:w="1134"/>
        <w:gridCol w:w="1134"/>
        <w:gridCol w:w="1559"/>
        <w:gridCol w:w="4287"/>
        <w:gridCol w:w="1568"/>
        <w:gridCol w:w="1799"/>
      </w:tblGrid>
      <w:tr w:rsidR="00F60F15" w:rsidRPr="00F60F15" w14:paraId="29D5D743" w14:textId="77777777" w:rsidTr="00F60F15">
        <w:trPr>
          <w:trHeight w:val="439"/>
        </w:trPr>
        <w:tc>
          <w:tcPr>
            <w:tcW w:w="15304"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72010" w14:textId="77777777" w:rsidR="00F60F15" w:rsidRPr="00F60F15" w:rsidRDefault="00F60F15" w:rsidP="00F60F15">
            <w:pPr>
              <w:spacing w:after="0" w:line="240" w:lineRule="auto"/>
              <w:jc w:val="center"/>
              <w:rPr>
                <w:rFonts w:ascii="Arial" w:eastAsia="Times New Roman" w:hAnsi="Arial" w:cs="Arial"/>
                <w:b/>
                <w:bCs/>
                <w:sz w:val="32"/>
                <w:szCs w:val="32"/>
                <w:lang w:eastAsia="en-NZ"/>
              </w:rPr>
            </w:pPr>
            <w:r w:rsidRPr="00F60F15">
              <w:rPr>
                <w:rFonts w:ascii="Arial" w:eastAsia="Times New Roman" w:hAnsi="Arial" w:cs="Arial"/>
                <w:b/>
                <w:bCs/>
                <w:sz w:val="32"/>
                <w:szCs w:val="32"/>
                <w:lang w:eastAsia="en-NZ"/>
              </w:rPr>
              <w:t xml:space="preserve">ODOUR COMPLAINTS REGISTER 2022 - 2023 </w:t>
            </w:r>
          </w:p>
        </w:tc>
      </w:tr>
      <w:tr w:rsidR="00F60F15" w:rsidRPr="00F60F15" w14:paraId="76AA1E3D" w14:textId="77777777" w:rsidTr="00F60F15">
        <w:trPr>
          <w:trHeight w:val="255"/>
        </w:trPr>
        <w:tc>
          <w:tcPr>
            <w:tcW w:w="15304" w:type="dxa"/>
            <w:gridSpan w:val="9"/>
            <w:tcBorders>
              <w:top w:val="single" w:sz="4" w:space="0" w:color="auto"/>
              <w:left w:val="single" w:sz="4" w:space="0" w:color="auto"/>
              <w:bottom w:val="single" w:sz="4" w:space="0" w:color="auto"/>
              <w:right w:val="nil"/>
            </w:tcBorders>
            <w:shd w:val="clear" w:color="auto" w:fill="auto"/>
            <w:noWrap/>
            <w:vAlign w:val="center"/>
            <w:hideMark/>
          </w:tcPr>
          <w:p w14:paraId="0BAFE9D4" w14:textId="77777777" w:rsidR="00F60F15" w:rsidRPr="00F60F15" w:rsidRDefault="00F60F15" w:rsidP="00F60F15">
            <w:pPr>
              <w:spacing w:after="0" w:line="240" w:lineRule="auto"/>
              <w:jc w:val="center"/>
              <w:rPr>
                <w:rFonts w:ascii="Arial" w:eastAsia="Times New Roman" w:hAnsi="Arial" w:cs="Arial"/>
                <w:b/>
                <w:bCs/>
                <w:sz w:val="20"/>
                <w:szCs w:val="20"/>
                <w:lang w:eastAsia="en-NZ"/>
              </w:rPr>
            </w:pPr>
            <w:r w:rsidRPr="00F60F15">
              <w:rPr>
                <w:rFonts w:ascii="Arial" w:eastAsia="Times New Roman" w:hAnsi="Arial" w:cs="Arial"/>
                <w:b/>
                <w:bCs/>
                <w:sz w:val="20"/>
                <w:szCs w:val="20"/>
                <w:lang w:eastAsia="en-NZ"/>
              </w:rPr>
              <w:t>(Period from the 1st of May 2022 to 30th of April 2023)</w:t>
            </w:r>
          </w:p>
        </w:tc>
      </w:tr>
      <w:tr w:rsidR="00F60F15" w:rsidRPr="00F60F15" w14:paraId="74364C12" w14:textId="77777777" w:rsidTr="00F60F15">
        <w:trPr>
          <w:cantSplit/>
          <w:trHeight w:val="510"/>
        </w:trPr>
        <w:tc>
          <w:tcPr>
            <w:tcW w:w="520" w:type="dxa"/>
            <w:tcBorders>
              <w:top w:val="nil"/>
              <w:left w:val="single" w:sz="4" w:space="0" w:color="auto"/>
              <w:bottom w:val="single" w:sz="4" w:space="0" w:color="auto"/>
              <w:right w:val="single" w:sz="4" w:space="0" w:color="auto"/>
            </w:tcBorders>
            <w:shd w:val="clear" w:color="000000" w:fill="BFBFBF"/>
            <w:vAlign w:val="center"/>
            <w:hideMark/>
          </w:tcPr>
          <w:p w14:paraId="7756FB26" w14:textId="77777777" w:rsidR="00F60F15" w:rsidRPr="00F60F15" w:rsidRDefault="00F60F15" w:rsidP="00F60F15">
            <w:pPr>
              <w:spacing w:after="0" w:line="240" w:lineRule="auto"/>
              <w:jc w:val="center"/>
              <w:rPr>
                <w:rFonts w:ascii="Arial" w:eastAsia="Times New Roman" w:hAnsi="Arial" w:cs="Arial"/>
                <w:b/>
                <w:bCs/>
                <w:sz w:val="16"/>
                <w:szCs w:val="16"/>
                <w:lang w:eastAsia="en-NZ"/>
              </w:rPr>
            </w:pPr>
            <w:r w:rsidRPr="00F60F15">
              <w:rPr>
                <w:rFonts w:ascii="Arial" w:eastAsia="Times New Roman" w:hAnsi="Arial" w:cs="Arial"/>
                <w:b/>
                <w:bCs/>
                <w:sz w:val="16"/>
                <w:szCs w:val="16"/>
                <w:lang w:eastAsia="en-NZ"/>
              </w:rPr>
              <w:t>N</w:t>
            </w:r>
            <w:r w:rsidRPr="00F60F15">
              <w:rPr>
                <w:rFonts w:ascii="Arial" w:eastAsia="Times New Roman" w:hAnsi="Arial" w:cs="Arial"/>
                <w:b/>
                <w:bCs/>
                <w:sz w:val="16"/>
                <w:szCs w:val="16"/>
                <w:vertAlign w:val="superscript"/>
                <w:lang w:eastAsia="en-NZ"/>
              </w:rPr>
              <w:t>o</w:t>
            </w:r>
          </w:p>
        </w:tc>
        <w:tc>
          <w:tcPr>
            <w:tcW w:w="1743" w:type="dxa"/>
            <w:tcBorders>
              <w:top w:val="nil"/>
              <w:left w:val="nil"/>
              <w:bottom w:val="single" w:sz="4" w:space="0" w:color="auto"/>
              <w:right w:val="single" w:sz="4" w:space="0" w:color="auto"/>
            </w:tcBorders>
            <w:shd w:val="clear" w:color="000000" w:fill="BFBFBF"/>
            <w:vAlign w:val="center"/>
            <w:hideMark/>
          </w:tcPr>
          <w:p w14:paraId="5EEDDDB5" w14:textId="77777777" w:rsidR="00F60F15" w:rsidRPr="00F60F15" w:rsidRDefault="00F60F15" w:rsidP="00F60F15">
            <w:pPr>
              <w:spacing w:after="0" w:line="240" w:lineRule="auto"/>
              <w:jc w:val="center"/>
              <w:rPr>
                <w:rFonts w:ascii="Arial" w:eastAsia="Times New Roman" w:hAnsi="Arial" w:cs="Arial"/>
                <w:b/>
                <w:bCs/>
                <w:sz w:val="16"/>
                <w:szCs w:val="16"/>
                <w:lang w:eastAsia="en-NZ"/>
              </w:rPr>
            </w:pPr>
            <w:r w:rsidRPr="00F60F15">
              <w:rPr>
                <w:rFonts w:ascii="Arial" w:eastAsia="Times New Roman" w:hAnsi="Arial" w:cs="Arial"/>
                <w:b/>
                <w:bCs/>
                <w:sz w:val="16"/>
                <w:szCs w:val="16"/>
                <w:lang w:eastAsia="en-NZ"/>
              </w:rPr>
              <w:t>NAME</w:t>
            </w:r>
          </w:p>
        </w:tc>
        <w:tc>
          <w:tcPr>
            <w:tcW w:w="1560" w:type="dxa"/>
            <w:tcBorders>
              <w:top w:val="nil"/>
              <w:left w:val="nil"/>
              <w:bottom w:val="single" w:sz="4" w:space="0" w:color="auto"/>
              <w:right w:val="single" w:sz="4" w:space="0" w:color="auto"/>
            </w:tcBorders>
            <w:shd w:val="clear" w:color="000000" w:fill="BFBFBF"/>
            <w:vAlign w:val="center"/>
            <w:hideMark/>
          </w:tcPr>
          <w:p w14:paraId="665F6129" w14:textId="77777777" w:rsidR="00F60F15" w:rsidRPr="00F60F15" w:rsidRDefault="00F60F15" w:rsidP="00F60F15">
            <w:pPr>
              <w:spacing w:after="0" w:line="240" w:lineRule="auto"/>
              <w:jc w:val="center"/>
              <w:rPr>
                <w:rFonts w:ascii="Arial" w:eastAsia="Times New Roman" w:hAnsi="Arial" w:cs="Arial"/>
                <w:b/>
                <w:bCs/>
                <w:sz w:val="16"/>
                <w:szCs w:val="16"/>
                <w:lang w:eastAsia="en-NZ"/>
              </w:rPr>
            </w:pPr>
            <w:r w:rsidRPr="00F60F15">
              <w:rPr>
                <w:rFonts w:ascii="Arial" w:eastAsia="Times New Roman" w:hAnsi="Arial" w:cs="Arial"/>
                <w:b/>
                <w:bCs/>
                <w:sz w:val="16"/>
                <w:szCs w:val="16"/>
                <w:lang w:eastAsia="en-NZ"/>
              </w:rPr>
              <w:t>ADDRESS</w:t>
            </w:r>
          </w:p>
        </w:tc>
        <w:tc>
          <w:tcPr>
            <w:tcW w:w="1134" w:type="dxa"/>
            <w:tcBorders>
              <w:top w:val="nil"/>
              <w:left w:val="nil"/>
              <w:bottom w:val="single" w:sz="4" w:space="0" w:color="auto"/>
              <w:right w:val="single" w:sz="4" w:space="0" w:color="auto"/>
            </w:tcBorders>
            <w:shd w:val="clear" w:color="000000" w:fill="BFBFBF"/>
            <w:vAlign w:val="center"/>
            <w:hideMark/>
          </w:tcPr>
          <w:p w14:paraId="741F5E1F" w14:textId="77777777" w:rsidR="00F60F15" w:rsidRPr="00F60F15" w:rsidRDefault="00F60F15" w:rsidP="00F60F15">
            <w:pPr>
              <w:spacing w:after="0" w:line="240" w:lineRule="auto"/>
              <w:jc w:val="center"/>
              <w:rPr>
                <w:rFonts w:ascii="Arial" w:eastAsia="Times New Roman" w:hAnsi="Arial" w:cs="Arial"/>
                <w:b/>
                <w:bCs/>
                <w:sz w:val="16"/>
                <w:szCs w:val="16"/>
                <w:lang w:eastAsia="en-NZ"/>
              </w:rPr>
            </w:pPr>
            <w:r w:rsidRPr="00F60F15">
              <w:rPr>
                <w:rFonts w:ascii="Arial" w:eastAsia="Times New Roman" w:hAnsi="Arial" w:cs="Arial"/>
                <w:b/>
                <w:bCs/>
                <w:sz w:val="16"/>
                <w:szCs w:val="16"/>
                <w:lang w:eastAsia="en-NZ"/>
              </w:rPr>
              <w:t>DATE</w:t>
            </w:r>
          </w:p>
        </w:tc>
        <w:tc>
          <w:tcPr>
            <w:tcW w:w="1134" w:type="dxa"/>
            <w:tcBorders>
              <w:top w:val="nil"/>
              <w:left w:val="nil"/>
              <w:bottom w:val="single" w:sz="4" w:space="0" w:color="auto"/>
              <w:right w:val="single" w:sz="4" w:space="0" w:color="auto"/>
            </w:tcBorders>
            <w:shd w:val="clear" w:color="000000" w:fill="BFBFBF"/>
            <w:vAlign w:val="center"/>
            <w:hideMark/>
          </w:tcPr>
          <w:p w14:paraId="726AD19B" w14:textId="77777777" w:rsidR="00F60F15" w:rsidRPr="00F60F15" w:rsidRDefault="00F60F15" w:rsidP="00F60F15">
            <w:pPr>
              <w:spacing w:after="0" w:line="240" w:lineRule="auto"/>
              <w:jc w:val="center"/>
              <w:rPr>
                <w:rFonts w:ascii="Arial" w:eastAsia="Times New Roman" w:hAnsi="Arial" w:cs="Arial"/>
                <w:b/>
                <w:bCs/>
                <w:sz w:val="16"/>
                <w:szCs w:val="16"/>
                <w:lang w:eastAsia="en-NZ"/>
              </w:rPr>
            </w:pPr>
            <w:r w:rsidRPr="00F60F15">
              <w:rPr>
                <w:rFonts w:ascii="Arial" w:eastAsia="Times New Roman" w:hAnsi="Arial" w:cs="Arial"/>
                <w:b/>
                <w:bCs/>
                <w:sz w:val="16"/>
                <w:szCs w:val="16"/>
                <w:lang w:eastAsia="en-NZ"/>
              </w:rPr>
              <w:t>TIME REPORTED</w:t>
            </w:r>
          </w:p>
        </w:tc>
        <w:tc>
          <w:tcPr>
            <w:tcW w:w="1559" w:type="dxa"/>
            <w:tcBorders>
              <w:top w:val="nil"/>
              <w:left w:val="nil"/>
              <w:bottom w:val="single" w:sz="4" w:space="0" w:color="auto"/>
              <w:right w:val="single" w:sz="4" w:space="0" w:color="auto"/>
            </w:tcBorders>
            <w:shd w:val="clear" w:color="000000" w:fill="BFBFBF"/>
            <w:vAlign w:val="center"/>
            <w:hideMark/>
          </w:tcPr>
          <w:p w14:paraId="06F81B60" w14:textId="77777777" w:rsidR="00F60F15" w:rsidRPr="00F60F15" w:rsidRDefault="00F60F15" w:rsidP="00F60F15">
            <w:pPr>
              <w:spacing w:after="0" w:line="240" w:lineRule="auto"/>
              <w:jc w:val="center"/>
              <w:rPr>
                <w:rFonts w:ascii="Arial" w:eastAsia="Times New Roman" w:hAnsi="Arial" w:cs="Arial"/>
                <w:b/>
                <w:bCs/>
                <w:sz w:val="16"/>
                <w:szCs w:val="16"/>
                <w:lang w:eastAsia="en-NZ"/>
              </w:rPr>
            </w:pPr>
            <w:r w:rsidRPr="00F60F15">
              <w:rPr>
                <w:rFonts w:ascii="Arial" w:eastAsia="Times New Roman" w:hAnsi="Arial" w:cs="Arial"/>
                <w:b/>
                <w:bCs/>
                <w:sz w:val="16"/>
                <w:szCs w:val="16"/>
                <w:lang w:eastAsia="en-NZ"/>
              </w:rPr>
              <w:t>TIME OF INVESTIGATION</w:t>
            </w:r>
          </w:p>
        </w:tc>
        <w:tc>
          <w:tcPr>
            <w:tcW w:w="4287" w:type="dxa"/>
            <w:tcBorders>
              <w:top w:val="nil"/>
              <w:left w:val="nil"/>
              <w:bottom w:val="single" w:sz="4" w:space="0" w:color="auto"/>
              <w:right w:val="single" w:sz="4" w:space="0" w:color="auto"/>
            </w:tcBorders>
            <w:shd w:val="clear" w:color="000000" w:fill="BFBFBF"/>
            <w:vAlign w:val="center"/>
            <w:hideMark/>
          </w:tcPr>
          <w:p w14:paraId="773EF349" w14:textId="77777777" w:rsidR="00F60F15" w:rsidRPr="00F60F15" w:rsidRDefault="00F60F15" w:rsidP="00F60F15">
            <w:pPr>
              <w:spacing w:after="0" w:line="240" w:lineRule="auto"/>
              <w:jc w:val="center"/>
              <w:rPr>
                <w:rFonts w:ascii="Arial" w:eastAsia="Times New Roman" w:hAnsi="Arial" w:cs="Arial"/>
                <w:b/>
                <w:bCs/>
                <w:sz w:val="16"/>
                <w:szCs w:val="16"/>
                <w:lang w:eastAsia="en-NZ"/>
              </w:rPr>
            </w:pPr>
            <w:r w:rsidRPr="00F60F15">
              <w:rPr>
                <w:rFonts w:ascii="Arial" w:eastAsia="Times New Roman" w:hAnsi="Arial" w:cs="Arial"/>
                <w:b/>
                <w:bCs/>
                <w:sz w:val="16"/>
                <w:szCs w:val="16"/>
                <w:lang w:eastAsia="en-NZ"/>
              </w:rPr>
              <w:t>COMMENTS</w:t>
            </w:r>
          </w:p>
        </w:tc>
        <w:tc>
          <w:tcPr>
            <w:tcW w:w="1568" w:type="dxa"/>
            <w:tcBorders>
              <w:top w:val="nil"/>
              <w:left w:val="nil"/>
              <w:bottom w:val="single" w:sz="4" w:space="0" w:color="auto"/>
              <w:right w:val="single" w:sz="4" w:space="0" w:color="auto"/>
            </w:tcBorders>
            <w:shd w:val="clear" w:color="000000" w:fill="BFBFBF"/>
            <w:vAlign w:val="center"/>
            <w:hideMark/>
          </w:tcPr>
          <w:p w14:paraId="45082750" w14:textId="77777777" w:rsidR="00F60F15" w:rsidRPr="00F60F15" w:rsidRDefault="00F60F15" w:rsidP="00F60F15">
            <w:pPr>
              <w:spacing w:after="0" w:line="240" w:lineRule="auto"/>
              <w:jc w:val="center"/>
              <w:rPr>
                <w:rFonts w:ascii="Arial" w:eastAsia="Times New Roman" w:hAnsi="Arial" w:cs="Arial"/>
                <w:b/>
                <w:bCs/>
                <w:sz w:val="16"/>
                <w:szCs w:val="16"/>
                <w:lang w:eastAsia="en-NZ"/>
              </w:rPr>
            </w:pPr>
            <w:r w:rsidRPr="00F60F15">
              <w:rPr>
                <w:rFonts w:ascii="Arial" w:eastAsia="Times New Roman" w:hAnsi="Arial" w:cs="Arial"/>
                <w:b/>
                <w:bCs/>
                <w:sz w:val="16"/>
                <w:szCs w:val="16"/>
                <w:lang w:eastAsia="en-NZ"/>
              </w:rPr>
              <w:t>SUBSTANTIATED (Ours)</w:t>
            </w:r>
          </w:p>
        </w:tc>
        <w:tc>
          <w:tcPr>
            <w:tcW w:w="1799" w:type="dxa"/>
            <w:tcBorders>
              <w:top w:val="nil"/>
              <w:left w:val="nil"/>
              <w:bottom w:val="single" w:sz="4" w:space="0" w:color="auto"/>
              <w:right w:val="single" w:sz="4" w:space="0" w:color="auto"/>
            </w:tcBorders>
            <w:shd w:val="clear" w:color="000000" w:fill="BFBFBF"/>
            <w:vAlign w:val="center"/>
            <w:hideMark/>
          </w:tcPr>
          <w:p w14:paraId="64D90233" w14:textId="77777777" w:rsidR="00F60F15" w:rsidRPr="00F60F15" w:rsidRDefault="00F60F15" w:rsidP="00F60F15">
            <w:pPr>
              <w:spacing w:after="0" w:line="240" w:lineRule="auto"/>
              <w:jc w:val="center"/>
              <w:rPr>
                <w:rFonts w:ascii="Arial" w:eastAsia="Times New Roman" w:hAnsi="Arial" w:cs="Arial"/>
                <w:b/>
                <w:bCs/>
                <w:sz w:val="16"/>
                <w:szCs w:val="16"/>
                <w:lang w:eastAsia="en-NZ"/>
              </w:rPr>
            </w:pPr>
            <w:r w:rsidRPr="00F60F15">
              <w:rPr>
                <w:rFonts w:ascii="Arial" w:eastAsia="Times New Roman" w:hAnsi="Arial" w:cs="Arial"/>
                <w:b/>
                <w:bCs/>
                <w:sz w:val="16"/>
                <w:szCs w:val="16"/>
                <w:lang w:eastAsia="en-NZ"/>
              </w:rPr>
              <w:t>UNSUBSTANTIATED</w:t>
            </w:r>
          </w:p>
        </w:tc>
      </w:tr>
      <w:tr w:rsidR="00F60F15" w:rsidRPr="00F60F15" w14:paraId="064EF9CF" w14:textId="77777777" w:rsidTr="00F60F15">
        <w:trPr>
          <w:trHeight w:val="768"/>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2113DCE" w14:textId="77777777" w:rsidR="00F60F15" w:rsidRPr="00F60F15" w:rsidRDefault="00F60F15" w:rsidP="00F60F15">
            <w:pPr>
              <w:spacing w:after="0" w:line="240" w:lineRule="auto"/>
              <w:jc w:val="center"/>
              <w:rPr>
                <w:rFonts w:ascii="Arial" w:eastAsia="Times New Roman" w:hAnsi="Arial" w:cs="Arial"/>
                <w:sz w:val="16"/>
                <w:szCs w:val="16"/>
                <w:lang w:eastAsia="en-NZ"/>
              </w:rPr>
            </w:pPr>
            <w:r w:rsidRPr="00F60F15">
              <w:rPr>
                <w:rFonts w:ascii="Arial" w:eastAsia="Times New Roman" w:hAnsi="Arial" w:cs="Arial"/>
                <w:sz w:val="16"/>
                <w:szCs w:val="16"/>
                <w:lang w:eastAsia="en-NZ"/>
              </w:rPr>
              <w:t>1</w:t>
            </w:r>
          </w:p>
        </w:tc>
        <w:tc>
          <w:tcPr>
            <w:tcW w:w="1743" w:type="dxa"/>
            <w:tcBorders>
              <w:top w:val="nil"/>
              <w:left w:val="nil"/>
              <w:bottom w:val="single" w:sz="4" w:space="0" w:color="auto"/>
              <w:right w:val="single" w:sz="4" w:space="0" w:color="auto"/>
            </w:tcBorders>
            <w:shd w:val="clear" w:color="auto" w:fill="auto"/>
            <w:vAlign w:val="center"/>
            <w:hideMark/>
          </w:tcPr>
          <w:p w14:paraId="4A7CFDFF" w14:textId="77777777" w:rsidR="00F60F15" w:rsidRPr="00F60F15" w:rsidRDefault="00F60F15" w:rsidP="00F60F15">
            <w:pPr>
              <w:spacing w:after="0" w:line="240" w:lineRule="auto"/>
              <w:rPr>
                <w:rFonts w:ascii="Arial" w:eastAsia="Times New Roman" w:hAnsi="Arial" w:cs="Arial"/>
                <w:sz w:val="16"/>
                <w:szCs w:val="16"/>
                <w:lang w:eastAsia="en-NZ"/>
              </w:rPr>
            </w:pPr>
            <w:r w:rsidRPr="00F60F15">
              <w:rPr>
                <w:rFonts w:ascii="Arial" w:eastAsia="Times New Roman" w:hAnsi="Arial" w:cs="Arial"/>
                <w:sz w:val="16"/>
                <w:szCs w:val="16"/>
                <w:lang w:eastAsia="en-NZ"/>
              </w:rPr>
              <w:t>Horizons contacted odour phone.</w:t>
            </w:r>
          </w:p>
        </w:tc>
        <w:tc>
          <w:tcPr>
            <w:tcW w:w="1560" w:type="dxa"/>
            <w:tcBorders>
              <w:top w:val="nil"/>
              <w:left w:val="nil"/>
              <w:bottom w:val="single" w:sz="4" w:space="0" w:color="auto"/>
              <w:right w:val="single" w:sz="4" w:space="0" w:color="auto"/>
            </w:tcBorders>
            <w:shd w:val="clear" w:color="auto" w:fill="auto"/>
            <w:vAlign w:val="center"/>
            <w:hideMark/>
          </w:tcPr>
          <w:p w14:paraId="38290AA3" w14:textId="77777777" w:rsidR="00F60F15" w:rsidRPr="00F60F15" w:rsidRDefault="00F60F15" w:rsidP="00F60F15">
            <w:pPr>
              <w:spacing w:after="0" w:line="240" w:lineRule="auto"/>
              <w:jc w:val="center"/>
              <w:rPr>
                <w:rFonts w:ascii="Arial" w:eastAsia="Times New Roman" w:hAnsi="Arial" w:cs="Arial"/>
                <w:sz w:val="16"/>
                <w:szCs w:val="16"/>
                <w:lang w:eastAsia="en-NZ"/>
              </w:rPr>
            </w:pPr>
            <w:r w:rsidRPr="00F60F15">
              <w:rPr>
                <w:rFonts w:ascii="Arial" w:eastAsia="Times New Roman" w:hAnsi="Arial" w:cs="Arial"/>
                <w:sz w:val="16"/>
                <w:szCs w:val="16"/>
                <w:lang w:eastAsia="en-NZ"/>
              </w:rPr>
              <w:t>Complainants address not given</w:t>
            </w:r>
          </w:p>
        </w:tc>
        <w:tc>
          <w:tcPr>
            <w:tcW w:w="1134" w:type="dxa"/>
            <w:tcBorders>
              <w:top w:val="nil"/>
              <w:left w:val="nil"/>
              <w:bottom w:val="nil"/>
              <w:right w:val="single" w:sz="4" w:space="0" w:color="auto"/>
            </w:tcBorders>
            <w:shd w:val="clear" w:color="auto" w:fill="auto"/>
            <w:vAlign w:val="center"/>
            <w:hideMark/>
          </w:tcPr>
          <w:p w14:paraId="1989D161" w14:textId="77777777" w:rsidR="00F60F15" w:rsidRPr="00F60F15" w:rsidRDefault="00F60F15" w:rsidP="00F60F15">
            <w:pPr>
              <w:spacing w:after="0" w:line="240" w:lineRule="auto"/>
              <w:jc w:val="center"/>
              <w:rPr>
                <w:rFonts w:ascii="Arial" w:eastAsia="Times New Roman" w:hAnsi="Arial" w:cs="Arial"/>
                <w:sz w:val="16"/>
                <w:szCs w:val="16"/>
                <w:lang w:eastAsia="en-NZ"/>
              </w:rPr>
            </w:pPr>
            <w:r w:rsidRPr="00F60F15">
              <w:rPr>
                <w:rFonts w:ascii="Arial" w:eastAsia="Times New Roman" w:hAnsi="Arial" w:cs="Arial"/>
                <w:sz w:val="16"/>
                <w:szCs w:val="16"/>
                <w:lang w:eastAsia="en-NZ"/>
              </w:rPr>
              <w:t>27.05.22</w:t>
            </w:r>
          </w:p>
        </w:tc>
        <w:tc>
          <w:tcPr>
            <w:tcW w:w="1134" w:type="dxa"/>
            <w:tcBorders>
              <w:top w:val="nil"/>
              <w:left w:val="nil"/>
              <w:bottom w:val="nil"/>
              <w:right w:val="single" w:sz="4" w:space="0" w:color="auto"/>
            </w:tcBorders>
            <w:shd w:val="clear" w:color="auto" w:fill="auto"/>
            <w:vAlign w:val="center"/>
            <w:hideMark/>
          </w:tcPr>
          <w:p w14:paraId="573238A0" w14:textId="77777777" w:rsidR="00F60F15" w:rsidRPr="00F60F15" w:rsidRDefault="00F60F15" w:rsidP="00F60F15">
            <w:pPr>
              <w:spacing w:after="0" w:line="240" w:lineRule="auto"/>
              <w:jc w:val="center"/>
              <w:rPr>
                <w:rFonts w:ascii="Arial" w:eastAsia="Times New Roman" w:hAnsi="Arial" w:cs="Arial"/>
                <w:sz w:val="16"/>
                <w:szCs w:val="16"/>
                <w:lang w:eastAsia="en-NZ"/>
              </w:rPr>
            </w:pPr>
            <w:r w:rsidRPr="00F60F15">
              <w:rPr>
                <w:rFonts w:ascii="Arial" w:eastAsia="Times New Roman" w:hAnsi="Arial" w:cs="Arial"/>
                <w:sz w:val="16"/>
                <w:szCs w:val="16"/>
                <w:lang w:eastAsia="en-NZ"/>
              </w:rPr>
              <w:t>16:02</w:t>
            </w:r>
          </w:p>
        </w:tc>
        <w:tc>
          <w:tcPr>
            <w:tcW w:w="1559" w:type="dxa"/>
            <w:tcBorders>
              <w:top w:val="nil"/>
              <w:left w:val="nil"/>
              <w:bottom w:val="nil"/>
              <w:right w:val="single" w:sz="4" w:space="0" w:color="auto"/>
            </w:tcBorders>
            <w:shd w:val="clear" w:color="auto" w:fill="auto"/>
            <w:vAlign w:val="center"/>
            <w:hideMark/>
          </w:tcPr>
          <w:p w14:paraId="3CB3296B" w14:textId="77777777" w:rsidR="00F60F15" w:rsidRPr="00F60F15" w:rsidRDefault="00F60F15" w:rsidP="00F60F15">
            <w:pPr>
              <w:spacing w:after="0" w:line="240" w:lineRule="auto"/>
              <w:jc w:val="center"/>
              <w:rPr>
                <w:rFonts w:ascii="Arial" w:eastAsia="Times New Roman" w:hAnsi="Arial" w:cs="Arial"/>
                <w:sz w:val="16"/>
                <w:szCs w:val="16"/>
                <w:lang w:eastAsia="en-NZ"/>
              </w:rPr>
            </w:pPr>
            <w:r w:rsidRPr="00F60F15">
              <w:rPr>
                <w:rFonts w:ascii="Arial" w:eastAsia="Times New Roman" w:hAnsi="Arial" w:cs="Arial"/>
                <w:sz w:val="16"/>
                <w:szCs w:val="16"/>
                <w:lang w:eastAsia="en-NZ"/>
              </w:rPr>
              <w:t>16:25</w:t>
            </w:r>
          </w:p>
        </w:tc>
        <w:tc>
          <w:tcPr>
            <w:tcW w:w="4287" w:type="dxa"/>
            <w:tcBorders>
              <w:top w:val="nil"/>
              <w:left w:val="nil"/>
              <w:bottom w:val="nil"/>
              <w:right w:val="nil"/>
            </w:tcBorders>
            <w:shd w:val="clear" w:color="auto" w:fill="auto"/>
            <w:vAlign w:val="center"/>
            <w:hideMark/>
          </w:tcPr>
          <w:p w14:paraId="4048B8CD" w14:textId="77777777" w:rsidR="00F60F15" w:rsidRPr="00F60F15" w:rsidRDefault="00F60F15" w:rsidP="00F60F15">
            <w:pPr>
              <w:spacing w:after="0" w:line="240" w:lineRule="auto"/>
              <w:rPr>
                <w:rFonts w:ascii="Arial" w:eastAsia="Times New Roman" w:hAnsi="Arial" w:cs="Arial"/>
                <w:sz w:val="16"/>
                <w:szCs w:val="16"/>
                <w:lang w:eastAsia="en-NZ"/>
              </w:rPr>
            </w:pPr>
            <w:r w:rsidRPr="00F60F15">
              <w:rPr>
                <w:rFonts w:ascii="Arial" w:eastAsia="Times New Roman" w:hAnsi="Arial" w:cs="Arial"/>
                <w:sz w:val="16"/>
                <w:szCs w:val="16"/>
                <w:lang w:eastAsia="en-NZ"/>
              </w:rPr>
              <w:t>No address given only that the complainant was calling from the western side of the Rendering Plant. Odour unsubstantiated.</w:t>
            </w:r>
          </w:p>
        </w:tc>
        <w:tc>
          <w:tcPr>
            <w:tcW w:w="1568" w:type="dxa"/>
            <w:tcBorders>
              <w:top w:val="nil"/>
              <w:left w:val="single" w:sz="4" w:space="0" w:color="auto"/>
              <w:bottom w:val="single" w:sz="4" w:space="0" w:color="auto"/>
              <w:right w:val="single" w:sz="4" w:space="0" w:color="auto"/>
            </w:tcBorders>
            <w:shd w:val="clear" w:color="auto" w:fill="auto"/>
            <w:vAlign w:val="center"/>
            <w:hideMark/>
          </w:tcPr>
          <w:p w14:paraId="40E65C86" w14:textId="77777777" w:rsidR="00F60F15" w:rsidRPr="00F60F15" w:rsidRDefault="00F60F15" w:rsidP="00F60F15">
            <w:pPr>
              <w:spacing w:after="0" w:line="240" w:lineRule="auto"/>
              <w:jc w:val="center"/>
              <w:rPr>
                <w:rFonts w:ascii="Wingdings" w:eastAsia="Times New Roman" w:hAnsi="Wingdings" w:cs="Arial"/>
                <w:sz w:val="28"/>
                <w:szCs w:val="28"/>
                <w:lang w:eastAsia="en-NZ"/>
              </w:rPr>
            </w:pPr>
            <w:r w:rsidRPr="00F60F15">
              <w:rPr>
                <w:rFonts w:ascii="Wingdings" w:eastAsia="Times New Roman" w:hAnsi="Times New Roman" w:cs="Arial"/>
                <w:sz w:val="28"/>
                <w:szCs w:val="28"/>
                <w:lang w:eastAsia="en-NZ"/>
              </w:rPr>
              <w:t> </w:t>
            </w:r>
          </w:p>
        </w:tc>
        <w:tc>
          <w:tcPr>
            <w:tcW w:w="1799" w:type="dxa"/>
            <w:tcBorders>
              <w:top w:val="nil"/>
              <w:left w:val="nil"/>
              <w:bottom w:val="single" w:sz="4" w:space="0" w:color="auto"/>
              <w:right w:val="single" w:sz="4" w:space="0" w:color="auto"/>
            </w:tcBorders>
            <w:shd w:val="clear" w:color="auto" w:fill="auto"/>
            <w:vAlign w:val="center"/>
            <w:hideMark/>
          </w:tcPr>
          <w:p w14:paraId="60786887" w14:textId="77777777" w:rsidR="00F60F15" w:rsidRPr="00F60F15" w:rsidRDefault="00F60F15" w:rsidP="00F60F15">
            <w:pPr>
              <w:spacing w:after="0" w:line="240" w:lineRule="auto"/>
              <w:jc w:val="center"/>
              <w:rPr>
                <w:rFonts w:ascii="Wingdings" w:eastAsia="Times New Roman" w:hAnsi="Wingdings" w:cs="Arial"/>
                <w:sz w:val="28"/>
                <w:szCs w:val="28"/>
                <w:lang w:eastAsia="en-NZ"/>
              </w:rPr>
            </w:pPr>
            <w:r w:rsidRPr="00F60F15">
              <w:rPr>
                <w:rFonts w:ascii="Wingdings" w:eastAsia="Times New Roman" w:hAnsi="Wingdings" w:cs="Arial"/>
                <w:sz w:val="28"/>
                <w:szCs w:val="28"/>
                <w:lang w:eastAsia="en-NZ"/>
              </w:rPr>
              <w:t></w:t>
            </w:r>
          </w:p>
        </w:tc>
      </w:tr>
      <w:tr w:rsidR="00F60F15" w:rsidRPr="00F60F15" w14:paraId="146C1E37" w14:textId="77777777" w:rsidTr="00F60F15">
        <w:trPr>
          <w:trHeight w:val="836"/>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ED229DB" w14:textId="77777777" w:rsidR="00F60F15" w:rsidRPr="00F60F15" w:rsidRDefault="00F60F15" w:rsidP="00F60F15">
            <w:pPr>
              <w:spacing w:after="0" w:line="240" w:lineRule="auto"/>
              <w:jc w:val="center"/>
              <w:rPr>
                <w:rFonts w:ascii="Arial" w:eastAsia="Times New Roman" w:hAnsi="Arial" w:cs="Arial"/>
                <w:sz w:val="16"/>
                <w:szCs w:val="16"/>
                <w:lang w:eastAsia="en-NZ"/>
              </w:rPr>
            </w:pPr>
            <w:r w:rsidRPr="00F60F15">
              <w:rPr>
                <w:rFonts w:ascii="Arial" w:eastAsia="Times New Roman" w:hAnsi="Arial" w:cs="Arial"/>
                <w:sz w:val="16"/>
                <w:szCs w:val="16"/>
                <w:lang w:eastAsia="en-NZ"/>
              </w:rPr>
              <w:t>2</w:t>
            </w:r>
          </w:p>
        </w:tc>
        <w:tc>
          <w:tcPr>
            <w:tcW w:w="1743" w:type="dxa"/>
            <w:tcBorders>
              <w:top w:val="nil"/>
              <w:left w:val="nil"/>
              <w:bottom w:val="single" w:sz="4" w:space="0" w:color="auto"/>
              <w:right w:val="single" w:sz="4" w:space="0" w:color="auto"/>
            </w:tcBorders>
            <w:shd w:val="clear" w:color="auto" w:fill="auto"/>
            <w:vAlign w:val="center"/>
            <w:hideMark/>
          </w:tcPr>
          <w:p w14:paraId="7F9C7E1D" w14:textId="77777777" w:rsidR="00F60F15" w:rsidRPr="00F60F15" w:rsidRDefault="00F60F15" w:rsidP="00F60F15">
            <w:pPr>
              <w:spacing w:after="0" w:line="240" w:lineRule="auto"/>
              <w:rPr>
                <w:rFonts w:ascii="Arial" w:eastAsia="Times New Roman" w:hAnsi="Arial" w:cs="Arial"/>
                <w:sz w:val="16"/>
                <w:szCs w:val="16"/>
                <w:lang w:eastAsia="en-NZ"/>
              </w:rPr>
            </w:pPr>
            <w:r w:rsidRPr="00F60F15">
              <w:rPr>
                <w:rFonts w:ascii="Arial" w:eastAsia="Times New Roman" w:hAnsi="Arial" w:cs="Arial"/>
                <w:sz w:val="16"/>
                <w:szCs w:val="16"/>
                <w:lang w:eastAsia="en-NZ"/>
              </w:rPr>
              <w:t>Horizons contacted odour phone.</w:t>
            </w:r>
          </w:p>
        </w:tc>
        <w:tc>
          <w:tcPr>
            <w:tcW w:w="1560" w:type="dxa"/>
            <w:tcBorders>
              <w:top w:val="nil"/>
              <w:left w:val="nil"/>
              <w:bottom w:val="single" w:sz="4" w:space="0" w:color="auto"/>
              <w:right w:val="single" w:sz="4" w:space="0" w:color="auto"/>
            </w:tcBorders>
            <w:shd w:val="clear" w:color="auto" w:fill="auto"/>
            <w:noWrap/>
            <w:vAlign w:val="center"/>
            <w:hideMark/>
          </w:tcPr>
          <w:p w14:paraId="319F0A49" w14:textId="77777777" w:rsidR="00F60F15" w:rsidRPr="00F60F15" w:rsidRDefault="00F60F15" w:rsidP="00F60F15">
            <w:pPr>
              <w:spacing w:after="0" w:line="240" w:lineRule="auto"/>
              <w:jc w:val="center"/>
              <w:rPr>
                <w:rFonts w:ascii="Arial" w:eastAsia="Times New Roman" w:hAnsi="Arial" w:cs="Arial"/>
                <w:sz w:val="16"/>
                <w:szCs w:val="16"/>
                <w:lang w:eastAsia="en-NZ"/>
              </w:rPr>
            </w:pPr>
            <w:r w:rsidRPr="00F60F15">
              <w:rPr>
                <w:rFonts w:ascii="Arial" w:eastAsia="Times New Roman" w:hAnsi="Arial" w:cs="Arial"/>
                <w:sz w:val="16"/>
                <w:szCs w:val="16"/>
                <w:lang w:eastAsia="en-NZ"/>
              </w:rPr>
              <w:t>Complaint made from Airport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D5A4DCA" w14:textId="77777777" w:rsidR="00F60F15" w:rsidRPr="00F60F15" w:rsidRDefault="00F60F15" w:rsidP="00F60F15">
            <w:pPr>
              <w:spacing w:after="0" w:line="240" w:lineRule="auto"/>
              <w:jc w:val="center"/>
              <w:rPr>
                <w:rFonts w:ascii="Arial" w:eastAsia="Times New Roman" w:hAnsi="Arial" w:cs="Arial"/>
                <w:sz w:val="16"/>
                <w:szCs w:val="16"/>
                <w:lang w:eastAsia="en-NZ"/>
              </w:rPr>
            </w:pPr>
            <w:r w:rsidRPr="00F60F15">
              <w:rPr>
                <w:rFonts w:ascii="Arial" w:eastAsia="Times New Roman" w:hAnsi="Arial" w:cs="Arial"/>
                <w:sz w:val="16"/>
                <w:szCs w:val="16"/>
                <w:lang w:eastAsia="en-NZ"/>
              </w:rPr>
              <w:t>31.05.22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C670BDC" w14:textId="77777777" w:rsidR="00F60F15" w:rsidRPr="00F60F15" w:rsidRDefault="00F60F15" w:rsidP="00F60F15">
            <w:pPr>
              <w:spacing w:after="0" w:line="240" w:lineRule="auto"/>
              <w:jc w:val="center"/>
              <w:rPr>
                <w:rFonts w:ascii="Arial" w:eastAsia="Times New Roman" w:hAnsi="Arial" w:cs="Arial"/>
                <w:sz w:val="16"/>
                <w:szCs w:val="16"/>
                <w:lang w:eastAsia="en-NZ"/>
              </w:rPr>
            </w:pPr>
            <w:r w:rsidRPr="00F60F15">
              <w:rPr>
                <w:rFonts w:ascii="Arial" w:eastAsia="Times New Roman" w:hAnsi="Arial" w:cs="Arial"/>
                <w:sz w:val="16"/>
                <w:szCs w:val="16"/>
                <w:lang w:eastAsia="en-NZ"/>
              </w:rPr>
              <w:t>15:39</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83EC9B8" w14:textId="77777777" w:rsidR="00F60F15" w:rsidRPr="00F60F15" w:rsidRDefault="00F60F15" w:rsidP="00F60F15">
            <w:pPr>
              <w:spacing w:after="0" w:line="240" w:lineRule="auto"/>
              <w:jc w:val="center"/>
              <w:rPr>
                <w:rFonts w:ascii="Arial" w:eastAsia="Times New Roman" w:hAnsi="Arial" w:cs="Arial"/>
                <w:sz w:val="16"/>
                <w:szCs w:val="16"/>
                <w:lang w:eastAsia="en-NZ"/>
              </w:rPr>
            </w:pPr>
            <w:r w:rsidRPr="00F60F15">
              <w:rPr>
                <w:rFonts w:ascii="Arial" w:eastAsia="Times New Roman" w:hAnsi="Arial" w:cs="Arial"/>
                <w:sz w:val="16"/>
                <w:szCs w:val="16"/>
                <w:lang w:eastAsia="en-NZ"/>
              </w:rPr>
              <w:t>16:00</w:t>
            </w:r>
          </w:p>
        </w:tc>
        <w:tc>
          <w:tcPr>
            <w:tcW w:w="4287" w:type="dxa"/>
            <w:tcBorders>
              <w:top w:val="single" w:sz="4" w:space="0" w:color="auto"/>
              <w:left w:val="nil"/>
              <w:bottom w:val="single" w:sz="4" w:space="0" w:color="auto"/>
              <w:right w:val="single" w:sz="4" w:space="0" w:color="auto"/>
            </w:tcBorders>
            <w:shd w:val="clear" w:color="auto" w:fill="auto"/>
            <w:vAlign w:val="center"/>
            <w:hideMark/>
          </w:tcPr>
          <w:p w14:paraId="0BCD66AC" w14:textId="77777777" w:rsidR="00F60F15" w:rsidRPr="00F60F15" w:rsidRDefault="00F60F15" w:rsidP="00F60F15">
            <w:pPr>
              <w:spacing w:after="0" w:line="240" w:lineRule="auto"/>
              <w:rPr>
                <w:rFonts w:ascii="Arial" w:eastAsia="Times New Roman" w:hAnsi="Arial" w:cs="Arial"/>
                <w:sz w:val="16"/>
                <w:szCs w:val="16"/>
                <w:lang w:eastAsia="en-NZ"/>
              </w:rPr>
            </w:pPr>
            <w:r w:rsidRPr="00F60F15">
              <w:rPr>
                <w:rFonts w:ascii="Arial" w:eastAsia="Times New Roman" w:hAnsi="Arial" w:cs="Arial"/>
                <w:sz w:val="16"/>
                <w:szCs w:val="16"/>
                <w:lang w:eastAsia="en-NZ"/>
              </w:rPr>
              <w:t>Plant breakdown 30.05.22. Horizons informed. Production commenced following day at approx. 14:00. Back log of raw product in outside raw bin caused odours.</w:t>
            </w:r>
          </w:p>
        </w:tc>
        <w:tc>
          <w:tcPr>
            <w:tcW w:w="1568" w:type="dxa"/>
            <w:tcBorders>
              <w:top w:val="nil"/>
              <w:left w:val="nil"/>
              <w:bottom w:val="single" w:sz="4" w:space="0" w:color="auto"/>
              <w:right w:val="single" w:sz="4" w:space="0" w:color="auto"/>
            </w:tcBorders>
            <w:shd w:val="clear" w:color="auto" w:fill="auto"/>
            <w:vAlign w:val="center"/>
            <w:hideMark/>
          </w:tcPr>
          <w:p w14:paraId="61E88B41" w14:textId="77777777" w:rsidR="00F60F15" w:rsidRPr="00F60F15" w:rsidRDefault="00F60F15" w:rsidP="00F60F15">
            <w:pPr>
              <w:spacing w:after="0" w:line="240" w:lineRule="auto"/>
              <w:jc w:val="center"/>
              <w:rPr>
                <w:rFonts w:ascii="Wingdings" w:eastAsia="Times New Roman" w:hAnsi="Wingdings" w:cs="Arial"/>
                <w:sz w:val="28"/>
                <w:szCs w:val="28"/>
                <w:lang w:eastAsia="en-NZ"/>
              </w:rPr>
            </w:pPr>
            <w:r w:rsidRPr="00F60F15">
              <w:rPr>
                <w:rFonts w:ascii="Wingdings" w:eastAsia="Times New Roman" w:hAnsi="Wingdings" w:cs="Arial"/>
                <w:sz w:val="28"/>
                <w:szCs w:val="28"/>
                <w:lang w:eastAsia="en-NZ"/>
              </w:rPr>
              <w:t></w:t>
            </w:r>
          </w:p>
        </w:tc>
        <w:tc>
          <w:tcPr>
            <w:tcW w:w="1799" w:type="dxa"/>
            <w:tcBorders>
              <w:top w:val="nil"/>
              <w:left w:val="nil"/>
              <w:bottom w:val="single" w:sz="4" w:space="0" w:color="auto"/>
              <w:right w:val="single" w:sz="4" w:space="0" w:color="auto"/>
            </w:tcBorders>
            <w:shd w:val="clear" w:color="auto" w:fill="auto"/>
            <w:vAlign w:val="center"/>
            <w:hideMark/>
          </w:tcPr>
          <w:p w14:paraId="3133345A" w14:textId="77777777" w:rsidR="00F60F15" w:rsidRPr="00F60F15" w:rsidRDefault="00F60F15" w:rsidP="00F60F15">
            <w:pPr>
              <w:spacing w:after="0" w:line="240" w:lineRule="auto"/>
              <w:jc w:val="center"/>
              <w:rPr>
                <w:rFonts w:ascii="Wingdings" w:eastAsia="Times New Roman" w:hAnsi="Wingdings" w:cs="Arial"/>
                <w:sz w:val="28"/>
                <w:szCs w:val="28"/>
                <w:lang w:eastAsia="en-NZ"/>
              </w:rPr>
            </w:pPr>
            <w:r w:rsidRPr="00F60F15">
              <w:rPr>
                <w:rFonts w:ascii="Wingdings" w:eastAsia="Times New Roman" w:hAnsi="Times New Roman" w:cs="Arial"/>
                <w:sz w:val="28"/>
                <w:szCs w:val="28"/>
                <w:lang w:eastAsia="en-NZ"/>
              </w:rPr>
              <w:t> </w:t>
            </w:r>
          </w:p>
        </w:tc>
      </w:tr>
      <w:tr w:rsidR="00F60F15" w:rsidRPr="00F60F15" w14:paraId="38B0A5CD" w14:textId="77777777" w:rsidTr="00F60F15">
        <w:trPr>
          <w:trHeight w:val="1259"/>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2CFDC54" w14:textId="77777777" w:rsidR="00F60F15" w:rsidRPr="00F60F15" w:rsidRDefault="00F60F15" w:rsidP="00F60F15">
            <w:pPr>
              <w:spacing w:after="0" w:line="240" w:lineRule="auto"/>
              <w:jc w:val="center"/>
              <w:rPr>
                <w:rFonts w:ascii="Arial" w:eastAsia="Times New Roman" w:hAnsi="Arial" w:cs="Arial"/>
                <w:sz w:val="16"/>
                <w:szCs w:val="16"/>
                <w:lang w:eastAsia="en-NZ"/>
              </w:rPr>
            </w:pPr>
            <w:r w:rsidRPr="00F60F15">
              <w:rPr>
                <w:rFonts w:ascii="Arial" w:eastAsia="Times New Roman" w:hAnsi="Arial" w:cs="Arial"/>
                <w:sz w:val="16"/>
                <w:szCs w:val="16"/>
                <w:lang w:eastAsia="en-NZ"/>
              </w:rPr>
              <w:t>3</w:t>
            </w:r>
          </w:p>
        </w:tc>
        <w:tc>
          <w:tcPr>
            <w:tcW w:w="1743" w:type="dxa"/>
            <w:tcBorders>
              <w:top w:val="nil"/>
              <w:left w:val="nil"/>
              <w:bottom w:val="single" w:sz="4" w:space="0" w:color="auto"/>
              <w:right w:val="single" w:sz="4" w:space="0" w:color="auto"/>
            </w:tcBorders>
            <w:shd w:val="clear" w:color="auto" w:fill="auto"/>
            <w:vAlign w:val="center"/>
            <w:hideMark/>
          </w:tcPr>
          <w:p w14:paraId="4B444CC5" w14:textId="77777777" w:rsidR="00F60F15" w:rsidRPr="00F60F15" w:rsidRDefault="00F60F15" w:rsidP="00F60F15">
            <w:pPr>
              <w:spacing w:after="0" w:line="240" w:lineRule="auto"/>
              <w:rPr>
                <w:rFonts w:ascii="Arial" w:eastAsia="Times New Roman" w:hAnsi="Arial" w:cs="Arial"/>
                <w:sz w:val="16"/>
                <w:szCs w:val="16"/>
                <w:lang w:eastAsia="en-NZ"/>
              </w:rPr>
            </w:pPr>
            <w:r w:rsidRPr="00F60F15">
              <w:rPr>
                <w:rFonts w:ascii="Arial" w:eastAsia="Times New Roman" w:hAnsi="Arial" w:cs="Arial"/>
                <w:sz w:val="16"/>
                <w:szCs w:val="16"/>
                <w:lang w:eastAsia="en-NZ"/>
              </w:rPr>
              <w:t xml:space="preserve">Lonia </w:t>
            </w:r>
            <w:proofErr w:type="spellStart"/>
            <w:r w:rsidRPr="00F60F15">
              <w:rPr>
                <w:rFonts w:ascii="Arial" w:eastAsia="Times New Roman" w:hAnsi="Arial" w:cs="Arial"/>
                <w:sz w:val="16"/>
                <w:szCs w:val="16"/>
                <w:lang w:eastAsia="en-NZ"/>
              </w:rPr>
              <w:t>Soniak</w:t>
            </w:r>
            <w:proofErr w:type="spellEnd"/>
            <w:r w:rsidRPr="00F60F15">
              <w:rPr>
                <w:rFonts w:ascii="Arial" w:eastAsia="Times New Roman" w:hAnsi="Arial" w:cs="Arial"/>
                <w:sz w:val="16"/>
                <w:szCs w:val="16"/>
                <w:lang w:eastAsia="en-NZ"/>
              </w:rPr>
              <w:t xml:space="preserve"> via Horizons.</w:t>
            </w:r>
          </w:p>
        </w:tc>
        <w:tc>
          <w:tcPr>
            <w:tcW w:w="1560" w:type="dxa"/>
            <w:tcBorders>
              <w:top w:val="nil"/>
              <w:left w:val="nil"/>
              <w:bottom w:val="single" w:sz="4" w:space="0" w:color="auto"/>
              <w:right w:val="single" w:sz="4" w:space="0" w:color="auto"/>
            </w:tcBorders>
            <w:shd w:val="clear" w:color="auto" w:fill="auto"/>
            <w:vAlign w:val="center"/>
            <w:hideMark/>
          </w:tcPr>
          <w:p w14:paraId="1641FBA2" w14:textId="77777777" w:rsidR="00F60F15" w:rsidRPr="00F60F15" w:rsidRDefault="00F60F15" w:rsidP="00F60F15">
            <w:pPr>
              <w:spacing w:after="0" w:line="240" w:lineRule="auto"/>
              <w:jc w:val="center"/>
              <w:rPr>
                <w:rFonts w:ascii="Arial" w:eastAsia="Times New Roman" w:hAnsi="Arial" w:cs="Arial"/>
                <w:sz w:val="16"/>
                <w:szCs w:val="16"/>
                <w:lang w:eastAsia="en-NZ"/>
              </w:rPr>
            </w:pPr>
            <w:r w:rsidRPr="00F60F15">
              <w:rPr>
                <w:rFonts w:ascii="Arial" w:eastAsia="Times New Roman" w:hAnsi="Arial" w:cs="Arial"/>
                <w:sz w:val="16"/>
                <w:szCs w:val="16"/>
                <w:lang w:eastAsia="en-NZ"/>
              </w:rPr>
              <w:t>7a Saunders Place</w:t>
            </w:r>
          </w:p>
        </w:tc>
        <w:tc>
          <w:tcPr>
            <w:tcW w:w="1134" w:type="dxa"/>
            <w:tcBorders>
              <w:top w:val="nil"/>
              <w:left w:val="nil"/>
              <w:bottom w:val="single" w:sz="4" w:space="0" w:color="auto"/>
              <w:right w:val="single" w:sz="4" w:space="0" w:color="auto"/>
            </w:tcBorders>
            <w:shd w:val="clear" w:color="auto" w:fill="auto"/>
            <w:vAlign w:val="center"/>
            <w:hideMark/>
          </w:tcPr>
          <w:p w14:paraId="7C5F3610" w14:textId="77777777" w:rsidR="00F60F15" w:rsidRPr="00F60F15" w:rsidRDefault="00F60F15" w:rsidP="00F60F15">
            <w:pPr>
              <w:spacing w:after="0" w:line="240" w:lineRule="auto"/>
              <w:jc w:val="center"/>
              <w:rPr>
                <w:rFonts w:ascii="Arial" w:eastAsia="Times New Roman" w:hAnsi="Arial" w:cs="Arial"/>
                <w:sz w:val="16"/>
                <w:szCs w:val="16"/>
                <w:lang w:eastAsia="en-NZ"/>
              </w:rPr>
            </w:pPr>
            <w:r w:rsidRPr="00F60F15">
              <w:rPr>
                <w:rFonts w:ascii="Arial" w:eastAsia="Times New Roman" w:hAnsi="Arial" w:cs="Arial"/>
                <w:sz w:val="16"/>
                <w:szCs w:val="16"/>
                <w:lang w:eastAsia="en-NZ"/>
              </w:rPr>
              <w:t>23.09.22</w:t>
            </w:r>
          </w:p>
        </w:tc>
        <w:tc>
          <w:tcPr>
            <w:tcW w:w="1134" w:type="dxa"/>
            <w:tcBorders>
              <w:top w:val="nil"/>
              <w:left w:val="nil"/>
              <w:bottom w:val="single" w:sz="4" w:space="0" w:color="auto"/>
              <w:right w:val="single" w:sz="4" w:space="0" w:color="auto"/>
            </w:tcBorders>
            <w:shd w:val="clear" w:color="auto" w:fill="auto"/>
            <w:noWrap/>
            <w:vAlign w:val="center"/>
            <w:hideMark/>
          </w:tcPr>
          <w:p w14:paraId="6BA9F733" w14:textId="77777777" w:rsidR="00F60F15" w:rsidRPr="00F60F15" w:rsidRDefault="00F60F15" w:rsidP="00F60F15">
            <w:pPr>
              <w:spacing w:after="0" w:line="240" w:lineRule="auto"/>
              <w:jc w:val="center"/>
              <w:rPr>
                <w:rFonts w:ascii="Arial" w:eastAsia="Times New Roman" w:hAnsi="Arial" w:cs="Arial"/>
                <w:sz w:val="16"/>
                <w:szCs w:val="16"/>
                <w:lang w:eastAsia="en-NZ"/>
              </w:rPr>
            </w:pPr>
            <w:r w:rsidRPr="00F60F15">
              <w:rPr>
                <w:rFonts w:ascii="Arial" w:eastAsia="Times New Roman" w:hAnsi="Arial" w:cs="Arial"/>
                <w:sz w:val="16"/>
                <w:szCs w:val="16"/>
                <w:lang w:eastAsia="en-NZ"/>
              </w:rPr>
              <w:t>15:55</w:t>
            </w:r>
          </w:p>
        </w:tc>
        <w:tc>
          <w:tcPr>
            <w:tcW w:w="1559" w:type="dxa"/>
            <w:tcBorders>
              <w:top w:val="nil"/>
              <w:left w:val="nil"/>
              <w:bottom w:val="single" w:sz="4" w:space="0" w:color="auto"/>
              <w:right w:val="single" w:sz="4" w:space="0" w:color="auto"/>
            </w:tcBorders>
            <w:shd w:val="clear" w:color="auto" w:fill="auto"/>
            <w:noWrap/>
            <w:vAlign w:val="center"/>
            <w:hideMark/>
          </w:tcPr>
          <w:p w14:paraId="727D553D" w14:textId="77777777" w:rsidR="00F60F15" w:rsidRPr="00F60F15" w:rsidRDefault="00F60F15" w:rsidP="00F60F15">
            <w:pPr>
              <w:spacing w:after="0" w:line="240" w:lineRule="auto"/>
              <w:jc w:val="center"/>
              <w:rPr>
                <w:rFonts w:ascii="Arial" w:eastAsia="Times New Roman" w:hAnsi="Arial" w:cs="Arial"/>
                <w:sz w:val="16"/>
                <w:szCs w:val="16"/>
                <w:lang w:eastAsia="en-NZ"/>
              </w:rPr>
            </w:pPr>
            <w:r w:rsidRPr="00F60F15">
              <w:rPr>
                <w:rFonts w:ascii="Arial" w:eastAsia="Times New Roman" w:hAnsi="Arial" w:cs="Arial"/>
                <w:sz w:val="16"/>
                <w:szCs w:val="16"/>
                <w:lang w:eastAsia="en-NZ"/>
              </w:rPr>
              <w:t>16:00</w:t>
            </w:r>
          </w:p>
        </w:tc>
        <w:tc>
          <w:tcPr>
            <w:tcW w:w="4287" w:type="dxa"/>
            <w:tcBorders>
              <w:top w:val="nil"/>
              <w:left w:val="nil"/>
              <w:bottom w:val="single" w:sz="4" w:space="0" w:color="auto"/>
              <w:right w:val="single" w:sz="4" w:space="0" w:color="auto"/>
            </w:tcBorders>
            <w:shd w:val="clear" w:color="auto" w:fill="auto"/>
            <w:vAlign w:val="center"/>
            <w:hideMark/>
          </w:tcPr>
          <w:p w14:paraId="4D3BECC9" w14:textId="77777777" w:rsidR="00F60F15" w:rsidRPr="00F60F15" w:rsidRDefault="00F60F15" w:rsidP="00F60F15">
            <w:pPr>
              <w:spacing w:after="0" w:line="240" w:lineRule="auto"/>
              <w:rPr>
                <w:rFonts w:ascii="Arial" w:eastAsia="Times New Roman" w:hAnsi="Arial" w:cs="Arial"/>
                <w:sz w:val="16"/>
                <w:szCs w:val="16"/>
                <w:lang w:eastAsia="en-NZ"/>
              </w:rPr>
            </w:pPr>
            <w:r w:rsidRPr="00F60F15">
              <w:rPr>
                <w:rFonts w:ascii="Arial" w:eastAsia="Times New Roman" w:hAnsi="Arial" w:cs="Arial"/>
                <w:sz w:val="16"/>
                <w:szCs w:val="16"/>
                <w:lang w:eastAsia="en-NZ"/>
              </w:rPr>
              <w:t>Horizons contacted Imlay Odour phone at 15:55 for a complaint lodged at 15:00. Character of smell was rated as a sickly sweet smell which indicates an Open Country odour (RG has discussed the difference between Imlay and Open Country odours in the past with Lonia). Imlay FIDOL assessment resulted in no odours coming from Rendering Plant.</w:t>
            </w:r>
          </w:p>
        </w:tc>
        <w:tc>
          <w:tcPr>
            <w:tcW w:w="1568" w:type="dxa"/>
            <w:tcBorders>
              <w:top w:val="nil"/>
              <w:left w:val="nil"/>
              <w:bottom w:val="single" w:sz="4" w:space="0" w:color="auto"/>
              <w:right w:val="single" w:sz="4" w:space="0" w:color="auto"/>
            </w:tcBorders>
            <w:shd w:val="clear" w:color="auto" w:fill="auto"/>
            <w:vAlign w:val="center"/>
            <w:hideMark/>
          </w:tcPr>
          <w:p w14:paraId="0EF7BCF4" w14:textId="77777777" w:rsidR="00F60F15" w:rsidRPr="00F60F15" w:rsidRDefault="00F60F15" w:rsidP="00F60F15">
            <w:pPr>
              <w:spacing w:after="0" w:line="240" w:lineRule="auto"/>
              <w:jc w:val="center"/>
              <w:rPr>
                <w:rFonts w:ascii="Wingdings" w:eastAsia="Times New Roman" w:hAnsi="Wingdings" w:cs="Arial"/>
                <w:sz w:val="28"/>
                <w:szCs w:val="28"/>
                <w:lang w:eastAsia="en-NZ"/>
              </w:rPr>
            </w:pPr>
            <w:r w:rsidRPr="00F60F15">
              <w:rPr>
                <w:rFonts w:ascii="Wingdings" w:eastAsia="Times New Roman" w:hAnsi="Times New Roman" w:cs="Arial"/>
                <w:sz w:val="28"/>
                <w:szCs w:val="28"/>
                <w:lang w:eastAsia="en-NZ"/>
              </w:rPr>
              <w:t> </w:t>
            </w:r>
          </w:p>
        </w:tc>
        <w:tc>
          <w:tcPr>
            <w:tcW w:w="1799" w:type="dxa"/>
            <w:tcBorders>
              <w:top w:val="nil"/>
              <w:left w:val="nil"/>
              <w:bottom w:val="single" w:sz="4" w:space="0" w:color="auto"/>
              <w:right w:val="single" w:sz="4" w:space="0" w:color="auto"/>
            </w:tcBorders>
            <w:shd w:val="clear" w:color="auto" w:fill="auto"/>
            <w:vAlign w:val="center"/>
            <w:hideMark/>
          </w:tcPr>
          <w:p w14:paraId="51189FA0" w14:textId="77777777" w:rsidR="00F60F15" w:rsidRPr="00F60F15" w:rsidRDefault="00F60F15" w:rsidP="00F60F15">
            <w:pPr>
              <w:spacing w:after="0" w:line="240" w:lineRule="auto"/>
              <w:jc w:val="center"/>
              <w:rPr>
                <w:rFonts w:ascii="Wingdings" w:eastAsia="Times New Roman" w:hAnsi="Wingdings" w:cs="Arial"/>
                <w:sz w:val="28"/>
                <w:szCs w:val="28"/>
                <w:lang w:eastAsia="en-NZ"/>
              </w:rPr>
            </w:pPr>
            <w:r w:rsidRPr="00F60F15">
              <w:rPr>
                <w:rFonts w:ascii="Wingdings" w:eastAsia="Times New Roman" w:hAnsi="Wingdings" w:cs="Arial"/>
                <w:sz w:val="28"/>
                <w:szCs w:val="28"/>
                <w:lang w:eastAsia="en-NZ"/>
              </w:rPr>
              <w:t></w:t>
            </w:r>
          </w:p>
        </w:tc>
      </w:tr>
      <w:tr w:rsidR="00F60F15" w:rsidRPr="00F60F15" w14:paraId="50473258" w14:textId="77777777" w:rsidTr="00F60F15">
        <w:trPr>
          <w:trHeight w:val="1533"/>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BD579CB" w14:textId="77777777" w:rsidR="00F60F15" w:rsidRPr="00F60F15" w:rsidRDefault="00F60F15" w:rsidP="00F60F15">
            <w:pPr>
              <w:spacing w:after="0" w:line="240" w:lineRule="auto"/>
              <w:jc w:val="center"/>
              <w:rPr>
                <w:rFonts w:ascii="Arial" w:eastAsia="Times New Roman" w:hAnsi="Arial" w:cs="Arial"/>
                <w:sz w:val="16"/>
                <w:szCs w:val="16"/>
                <w:lang w:eastAsia="en-NZ"/>
              </w:rPr>
            </w:pPr>
            <w:r w:rsidRPr="00F60F15">
              <w:rPr>
                <w:rFonts w:ascii="Arial" w:eastAsia="Times New Roman" w:hAnsi="Arial" w:cs="Arial"/>
                <w:sz w:val="16"/>
                <w:szCs w:val="16"/>
                <w:lang w:eastAsia="en-NZ"/>
              </w:rPr>
              <w:t>4</w:t>
            </w:r>
          </w:p>
        </w:tc>
        <w:tc>
          <w:tcPr>
            <w:tcW w:w="1743" w:type="dxa"/>
            <w:tcBorders>
              <w:top w:val="nil"/>
              <w:left w:val="nil"/>
              <w:bottom w:val="single" w:sz="4" w:space="0" w:color="auto"/>
              <w:right w:val="single" w:sz="4" w:space="0" w:color="auto"/>
            </w:tcBorders>
            <w:shd w:val="clear" w:color="auto" w:fill="auto"/>
            <w:vAlign w:val="center"/>
            <w:hideMark/>
          </w:tcPr>
          <w:p w14:paraId="77AE5628" w14:textId="77777777" w:rsidR="00F60F15" w:rsidRPr="00F60F15" w:rsidRDefault="00F60F15" w:rsidP="00F60F15">
            <w:pPr>
              <w:spacing w:after="0" w:line="240" w:lineRule="auto"/>
              <w:rPr>
                <w:rFonts w:ascii="Arial" w:eastAsia="Times New Roman" w:hAnsi="Arial" w:cs="Arial"/>
                <w:sz w:val="16"/>
                <w:szCs w:val="16"/>
                <w:lang w:eastAsia="en-NZ"/>
              </w:rPr>
            </w:pPr>
            <w:r w:rsidRPr="00F60F15">
              <w:rPr>
                <w:rFonts w:ascii="Arial" w:eastAsia="Times New Roman" w:hAnsi="Arial" w:cs="Arial"/>
                <w:sz w:val="16"/>
                <w:szCs w:val="16"/>
                <w:lang w:eastAsia="en-NZ"/>
              </w:rPr>
              <w:t>Horizons (James Dobson) contacted Compliance Manager</w:t>
            </w:r>
          </w:p>
        </w:tc>
        <w:tc>
          <w:tcPr>
            <w:tcW w:w="1560" w:type="dxa"/>
            <w:tcBorders>
              <w:top w:val="nil"/>
              <w:left w:val="nil"/>
              <w:bottom w:val="single" w:sz="4" w:space="0" w:color="auto"/>
              <w:right w:val="single" w:sz="4" w:space="0" w:color="auto"/>
            </w:tcBorders>
            <w:shd w:val="clear" w:color="auto" w:fill="auto"/>
            <w:vAlign w:val="center"/>
            <w:hideMark/>
          </w:tcPr>
          <w:p w14:paraId="762C2EA5" w14:textId="77777777" w:rsidR="00F60F15" w:rsidRPr="00F60F15" w:rsidRDefault="00F60F15" w:rsidP="00F60F15">
            <w:pPr>
              <w:spacing w:after="0" w:line="240" w:lineRule="auto"/>
              <w:jc w:val="center"/>
              <w:rPr>
                <w:rFonts w:ascii="Arial" w:eastAsia="Times New Roman" w:hAnsi="Arial" w:cs="Arial"/>
                <w:sz w:val="16"/>
                <w:szCs w:val="16"/>
                <w:lang w:eastAsia="en-NZ"/>
              </w:rPr>
            </w:pPr>
            <w:r w:rsidRPr="00F60F15">
              <w:rPr>
                <w:rFonts w:ascii="Arial" w:eastAsia="Times New Roman" w:hAnsi="Arial" w:cs="Arial"/>
                <w:sz w:val="16"/>
                <w:szCs w:val="16"/>
                <w:lang w:eastAsia="en-NZ"/>
              </w:rPr>
              <w:t>186 Heads Road</w:t>
            </w:r>
          </w:p>
        </w:tc>
        <w:tc>
          <w:tcPr>
            <w:tcW w:w="1134" w:type="dxa"/>
            <w:tcBorders>
              <w:top w:val="nil"/>
              <w:left w:val="nil"/>
              <w:bottom w:val="single" w:sz="4" w:space="0" w:color="auto"/>
              <w:right w:val="single" w:sz="4" w:space="0" w:color="auto"/>
            </w:tcBorders>
            <w:shd w:val="clear" w:color="auto" w:fill="auto"/>
            <w:vAlign w:val="center"/>
            <w:hideMark/>
          </w:tcPr>
          <w:p w14:paraId="1806625C" w14:textId="77777777" w:rsidR="00F60F15" w:rsidRPr="00F60F15" w:rsidRDefault="00F60F15" w:rsidP="00F60F15">
            <w:pPr>
              <w:spacing w:after="0" w:line="240" w:lineRule="auto"/>
              <w:jc w:val="center"/>
              <w:rPr>
                <w:rFonts w:ascii="Arial" w:eastAsia="Times New Roman" w:hAnsi="Arial" w:cs="Arial"/>
                <w:sz w:val="16"/>
                <w:szCs w:val="16"/>
                <w:lang w:eastAsia="en-NZ"/>
              </w:rPr>
            </w:pPr>
            <w:r w:rsidRPr="00F60F15">
              <w:rPr>
                <w:rFonts w:ascii="Arial" w:eastAsia="Times New Roman" w:hAnsi="Arial" w:cs="Arial"/>
                <w:sz w:val="16"/>
                <w:szCs w:val="16"/>
                <w:lang w:eastAsia="en-NZ"/>
              </w:rPr>
              <w:t>19.11.22</w:t>
            </w:r>
          </w:p>
        </w:tc>
        <w:tc>
          <w:tcPr>
            <w:tcW w:w="1134" w:type="dxa"/>
            <w:tcBorders>
              <w:top w:val="nil"/>
              <w:left w:val="nil"/>
              <w:bottom w:val="single" w:sz="4" w:space="0" w:color="auto"/>
              <w:right w:val="single" w:sz="4" w:space="0" w:color="auto"/>
            </w:tcBorders>
            <w:shd w:val="clear" w:color="auto" w:fill="auto"/>
            <w:vAlign w:val="center"/>
            <w:hideMark/>
          </w:tcPr>
          <w:p w14:paraId="47F824FC" w14:textId="77777777" w:rsidR="00F60F15" w:rsidRPr="00F60F15" w:rsidRDefault="00F60F15" w:rsidP="00F60F15">
            <w:pPr>
              <w:spacing w:after="0" w:line="240" w:lineRule="auto"/>
              <w:jc w:val="center"/>
              <w:rPr>
                <w:rFonts w:ascii="Arial" w:eastAsia="Times New Roman" w:hAnsi="Arial" w:cs="Arial"/>
                <w:sz w:val="16"/>
                <w:szCs w:val="16"/>
                <w:lang w:eastAsia="en-NZ"/>
              </w:rPr>
            </w:pPr>
            <w:r w:rsidRPr="00F60F15">
              <w:rPr>
                <w:rFonts w:ascii="Arial" w:eastAsia="Times New Roman" w:hAnsi="Arial" w:cs="Arial"/>
                <w:sz w:val="16"/>
                <w:szCs w:val="16"/>
                <w:lang w:eastAsia="en-NZ"/>
              </w:rPr>
              <w:t>17:57</w:t>
            </w:r>
          </w:p>
        </w:tc>
        <w:tc>
          <w:tcPr>
            <w:tcW w:w="1559" w:type="dxa"/>
            <w:tcBorders>
              <w:top w:val="nil"/>
              <w:left w:val="nil"/>
              <w:bottom w:val="single" w:sz="4" w:space="0" w:color="auto"/>
              <w:right w:val="single" w:sz="4" w:space="0" w:color="auto"/>
            </w:tcBorders>
            <w:shd w:val="clear" w:color="auto" w:fill="auto"/>
            <w:vAlign w:val="center"/>
            <w:hideMark/>
          </w:tcPr>
          <w:p w14:paraId="15AFAEEB" w14:textId="77777777" w:rsidR="00F60F15" w:rsidRPr="00F60F15" w:rsidRDefault="00F60F15" w:rsidP="00F60F15">
            <w:pPr>
              <w:spacing w:after="0" w:line="240" w:lineRule="auto"/>
              <w:jc w:val="center"/>
              <w:rPr>
                <w:rFonts w:ascii="Arial" w:eastAsia="Times New Roman" w:hAnsi="Arial" w:cs="Arial"/>
                <w:sz w:val="16"/>
                <w:szCs w:val="16"/>
                <w:lang w:eastAsia="en-NZ"/>
              </w:rPr>
            </w:pPr>
            <w:r w:rsidRPr="00F60F15">
              <w:rPr>
                <w:rFonts w:ascii="Arial" w:eastAsia="Times New Roman" w:hAnsi="Arial" w:cs="Arial"/>
                <w:sz w:val="16"/>
                <w:szCs w:val="16"/>
                <w:lang w:eastAsia="en-NZ"/>
              </w:rPr>
              <w:t>19:35</w:t>
            </w:r>
          </w:p>
        </w:tc>
        <w:tc>
          <w:tcPr>
            <w:tcW w:w="4287" w:type="dxa"/>
            <w:tcBorders>
              <w:top w:val="nil"/>
              <w:left w:val="nil"/>
              <w:bottom w:val="single" w:sz="4" w:space="0" w:color="auto"/>
              <w:right w:val="single" w:sz="4" w:space="0" w:color="auto"/>
            </w:tcBorders>
            <w:shd w:val="clear" w:color="auto" w:fill="auto"/>
            <w:vAlign w:val="center"/>
            <w:hideMark/>
          </w:tcPr>
          <w:p w14:paraId="0FD618E8" w14:textId="5E81EC00" w:rsidR="00F60F15" w:rsidRPr="00F60F15" w:rsidRDefault="00F60F15" w:rsidP="00F60F15">
            <w:pPr>
              <w:spacing w:after="0" w:line="240" w:lineRule="auto"/>
              <w:rPr>
                <w:rFonts w:ascii="Arial" w:eastAsia="Times New Roman" w:hAnsi="Arial" w:cs="Arial"/>
                <w:sz w:val="16"/>
                <w:szCs w:val="16"/>
                <w:lang w:eastAsia="en-NZ"/>
              </w:rPr>
            </w:pPr>
            <w:r w:rsidRPr="00F60F15">
              <w:rPr>
                <w:rFonts w:ascii="Arial" w:eastAsia="Times New Roman" w:hAnsi="Arial" w:cs="Arial"/>
                <w:sz w:val="16"/>
                <w:szCs w:val="16"/>
                <w:lang w:eastAsia="en-NZ"/>
              </w:rPr>
              <w:t>Horizons contacted Compliance Manager at 19:13 on Saturday the 19th of November. Horizons offic</w:t>
            </w:r>
            <w:r w:rsidR="009935B1">
              <w:rPr>
                <w:rFonts w:ascii="Arial" w:eastAsia="Times New Roman" w:hAnsi="Arial" w:cs="Arial"/>
                <w:sz w:val="16"/>
                <w:szCs w:val="16"/>
                <w:lang w:eastAsia="en-NZ"/>
              </w:rPr>
              <w:t>i</w:t>
            </w:r>
            <w:r w:rsidRPr="00F60F15">
              <w:rPr>
                <w:rFonts w:ascii="Arial" w:eastAsia="Times New Roman" w:hAnsi="Arial" w:cs="Arial"/>
                <w:sz w:val="16"/>
                <w:szCs w:val="16"/>
                <w:lang w:eastAsia="en-NZ"/>
              </w:rPr>
              <w:t>al - James Dobson - stated that he was at the address (186 Heads Road) but could not detect any odours beyond the boundary fence. Compliance Manager contacted Armourguard requesting a FIDOL investigation to take place. The FIDOL assessment outcome was unsubstantiated - no odours detected.</w:t>
            </w:r>
          </w:p>
        </w:tc>
        <w:tc>
          <w:tcPr>
            <w:tcW w:w="1568" w:type="dxa"/>
            <w:tcBorders>
              <w:top w:val="nil"/>
              <w:left w:val="nil"/>
              <w:bottom w:val="single" w:sz="4" w:space="0" w:color="auto"/>
              <w:right w:val="single" w:sz="4" w:space="0" w:color="auto"/>
            </w:tcBorders>
            <w:shd w:val="clear" w:color="auto" w:fill="auto"/>
            <w:vAlign w:val="center"/>
            <w:hideMark/>
          </w:tcPr>
          <w:p w14:paraId="23864437" w14:textId="77777777" w:rsidR="00F60F15" w:rsidRPr="00F60F15" w:rsidRDefault="00F60F15" w:rsidP="00F60F15">
            <w:pPr>
              <w:spacing w:after="0" w:line="240" w:lineRule="auto"/>
              <w:jc w:val="center"/>
              <w:rPr>
                <w:rFonts w:ascii="Wingdings" w:eastAsia="Times New Roman" w:hAnsi="Wingdings" w:cs="Arial"/>
                <w:sz w:val="28"/>
                <w:szCs w:val="28"/>
                <w:lang w:eastAsia="en-NZ"/>
              </w:rPr>
            </w:pPr>
            <w:r w:rsidRPr="00F60F15">
              <w:rPr>
                <w:rFonts w:ascii="Wingdings" w:eastAsia="Times New Roman" w:hAnsi="Times New Roman" w:cs="Arial"/>
                <w:sz w:val="28"/>
                <w:szCs w:val="28"/>
                <w:lang w:eastAsia="en-NZ"/>
              </w:rPr>
              <w:t> </w:t>
            </w:r>
          </w:p>
        </w:tc>
        <w:tc>
          <w:tcPr>
            <w:tcW w:w="1799" w:type="dxa"/>
            <w:tcBorders>
              <w:top w:val="nil"/>
              <w:left w:val="nil"/>
              <w:bottom w:val="single" w:sz="4" w:space="0" w:color="auto"/>
              <w:right w:val="single" w:sz="4" w:space="0" w:color="auto"/>
            </w:tcBorders>
            <w:shd w:val="clear" w:color="auto" w:fill="auto"/>
            <w:vAlign w:val="center"/>
            <w:hideMark/>
          </w:tcPr>
          <w:p w14:paraId="70F3B3D7" w14:textId="77777777" w:rsidR="00F60F15" w:rsidRPr="00F60F15" w:rsidRDefault="00F60F15" w:rsidP="00F60F15">
            <w:pPr>
              <w:spacing w:after="0" w:line="240" w:lineRule="auto"/>
              <w:jc w:val="center"/>
              <w:rPr>
                <w:rFonts w:ascii="Wingdings" w:eastAsia="Times New Roman" w:hAnsi="Wingdings" w:cs="Arial"/>
                <w:sz w:val="28"/>
                <w:szCs w:val="28"/>
                <w:lang w:eastAsia="en-NZ"/>
              </w:rPr>
            </w:pPr>
            <w:r w:rsidRPr="00F60F15">
              <w:rPr>
                <w:rFonts w:ascii="Wingdings" w:eastAsia="Times New Roman" w:hAnsi="Wingdings" w:cs="Arial"/>
                <w:sz w:val="28"/>
                <w:szCs w:val="28"/>
                <w:lang w:eastAsia="en-NZ"/>
              </w:rPr>
              <w:t></w:t>
            </w:r>
          </w:p>
        </w:tc>
      </w:tr>
      <w:tr w:rsidR="00F60F15" w:rsidRPr="00F60F15" w14:paraId="44E0B221" w14:textId="77777777" w:rsidTr="00F60F15">
        <w:trPr>
          <w:trHeight w:val="69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66341E5" w14:textId="77777777" w:rsidR="00F60F15" w:rsidRPr="00F60F15" w:rsidRDefault="00F60F15" w:rsidP="00F60F15">
            <w:pPr>
              <w:spacing w:after="0" w:line="240" w:lineRule="auto"/>
              <w:jc w:val="center"/>
              <w:rPr>
                <w:rFonts w:ascii="Arial" w:eastAsia="Times New Roman" w:hAnsi="Arial" w:cs="Arial"/>
                <w:sz w:val="16"/>
                <w:szCs w:val="16"/>
                <w:lang w:eastAsia="en-NZ"/>
              </w:rPr>
            </w:pPr>
            <w:r w:rsidRPr="00F60F15">
              <w:rPr>
                <w:rFonts w:ascii="Arial" w:eastAsia="Times New Roman" w:hAnsi="Arial" w:cs="Arial"/>
                <w:sz w:val="16"/>
                <w:szCs w:val="16"/>
                <w:lang w:eastAsia="en-NZ"/>
              </w:rPr>
              <w:t>5</w:t>
            </w:r>
          </w:p>
        </w:tc>
        <w:tc>
          <w:tcPr>
            <w:tcW w:w="1743" w:type="dxa"/>
            <w:tcBorders>
              <w:top w:val="nil"/>
              <w:left w:val="nil"/>
              <w:bottom w:val="single" w:sz="4" w:space="0" w:color="auto"/>
              <w:right w:val="single" w:sz="4" w:space="0" w:color="auto"/>
            </w:tcBorders>
            <w:shd w:val="clear" w:color="auto" w:fill="auto"/>
            <w:vAlign w:val="center"/>
            <w:hideMark/>
          </w:tcPr>
          <w:p w14:paraId="38E3C58F" w14:textId="77777777" w:rsidR="00F60F15" w:rsidRPr="00F60F15" w:rsidRDefault="00F60F15" w:rsidP="00F60F15">
            <w:pPr>
              <w:spacing w:after="0" w:line="240" w:lineRule="auto"/>
              <w:rPr>
                <w:rFonts w:ascii="Arial" w:eastAsia="Times New Roman" w:hAnsi="Arial" w:cs="Arial"/>
                <w:sz w:val="16"/>
                <w:szCs w:val="16"/>
                <w:lang w:eastAsia="en-NZ"/>
              </w:rPr>
            </w:pPr>
            <w:r w:rsidRPr="00F60F15">
              <w:rPr>
                <w:rFonts w:ascii="Arial" w:eastAsia="Times New Roman" w:hAnsi="Arial" w:cs="Arial"/>
                <w:sz w:val="16"/>
                <w:szCs w:val="16"/>
                <w:lang w:eastAsia="en-NZ"/>
              </w:rPr>
              <w:t>Not known</w:t>
            </w:r>
          </w:p>
        </w:tc>
        <w:tc>
          <w:tcPr>
            <w:tcW w:w="1560" w:type="dxa"/>
            <w:tcBorders>
              <w:top w:val="nil"/>
              <w:left w:val="nil"/>
              <w:bottom w:val="single" w:sz="4" w:space="0" w:color="auto"/>
              <w:right w:val="single" w:sz="4" w:space="0" w:color="auto"/>
            </w:tcBorders>
            <w:shd w:val="clear" w:color="auto" w:fill="auto"/>
            <w:vAlign w:val="center"/>
            <w:hideMark/>
          </w:tcPr>
          <w:p w14:paraId="151ED0D9" w14:textId="77777777" w:rsidR="00F60F15" w:rsidRPr="00F60F15" w:rsidRDefault="00F60F15" w:rsidP="00F60F15">
            <w:pPr>
              <w:spacing w:after="0" w:line="240" w:lineRule="auto"/>
              <w:jc w:val="center"/>
              <w:rPr>
                <w:rFonts w:ascii="Arial" w:eastAsia="Times New Roman" w:hAnsi="Arial" w:cs="Arial"/>
                <w:sz w:val="16"/>
                <w:szCs w:val="16"/>
                <w:lang w:eastAsia="en-NZ"/>
              </w:rPr>
            </w:pPr>
            <w:r w:rsidRPr="00F60F15">
              <w:rPr>
                <w:rFonts w:ascii="Arial" w:eastAsia="Times New Roman" w:hAnsi="Arial" w:cs="Arial"/>
                <w:sz w:val="16"/>
                <w:szCs w:val="16"/>
                <w:lang w:eastAsia="en-NZ"/>
              </w:rPr>
              <w:t>186 Heads Road</w:t>
            </w:r>
          </w:p>
        </w:tc>
        <w:tc>
          <w:tcPr>
            <w:tcW w:w="1134" w:type="dxa"/>
            <w:tcBorders>
              <w:top w:val="nil"/>
              <w:left w:val="nil"/>
              <w:bottom w:val="single" w:sz="4" w:space="0" w:color="auto"/>
              <w:right w:val="single" w:sz="4" w:space="0" w:color="auto"/>
            </w:tcBorders>
            <w:shd w:val="clear" w:color="auto" w:fill="auto"/>
            <w:vAlign w:val="center"/>
            <w:hideMark/>
          </w:tcPr>
          <w:p w14:paraId="5A3EDCC3" w14:textId="77777777" w:rsidR="00F60F15" w:rsidRPr="00F60F15" w:rsidRDefault="00F60F15" w:rsidP="00F60F15">
            <w:pPr>
              <w:spacing w:after="0" w:line="240" w:lineRule="auto"/>
              <w:jc w:val="center"/>
              <w:rPr>
                <w:rFonts w:ascii="Arial" w:eastAsia="Times New Roman" w:hAnsi="Arial" w:cs="Arial"/>
                <w:sz w:val="16"/>
                <w:szCs w:val="16"/>
                <w:lang w:eastAsia="en-NZ"/>
              </w:rPr>
            </w:pPr>
            <w:r w:rsidRPr="00F60F15">
              <w:rPr>
                <w:rFonts w:ascii="Arial" w:eastAsia="Times New Roman" w:hAnsi="Arial" w:cs="Arial"/>
                <w:sz w:val="16"/>
                <w:szCs w:val="16"/>
                <w:lang w:eastAsia="en-NZ"/>
              </w:rPr>
              <w:t>22.11.22</w:t>
            </w:r>
          </w:p>
        </w:tc>
        <w:tc>
          <w:tcPr>
            <w:tcW w:w="1134" w:type="dxa"/>
            <w:tcBorders>
              <w:top w:val="nil"/>
              <w:left w:val="nil"/>
              <w:bottom w:val="single" w:sz="4" w:space="0" w:color="auto"/>
              <w:right w:val="single" w:sz="4" w:space="0" w:color="auto"/>
            </w:tcBorders>
            <w:shd w:val="clear" w:color="auto" w:fill="auto"/>
            <w:vAlign w:val="center"/>
            <w:hideMark/>
          </w:tcPr>
          <w:p w14:paraId="38A80D11" w14:textId="77777777" w:rsidR="00F60F15" w:rsidRPr="00F60F15" w:rsidRDefault="00F60F15" w:rsidP="00F60F15">
            <w:pPr>
              <w:spacing w:after="0" w:line="240" w:lineRule="auto"/>
              <w:jc w:val="center"/>
              <w:rPr>
                <w:rFonts w:ascii="Arial" w:eastAsia="Times New Roman" w:hAnsi="Arial" w:cs="Arial"/>
                <w:sz w:val="16"/>
                <w:szCs w:val="16"/>
                <w:lang w:eastAsia="en-NZ"/>
              </w:rPr>
            </w:pPr>
            <w:r w:rsidRPr="00F60F15">
              <w:rPr>
                <w:rFonts w:ascii="Arial" w:eastAsia="Times New Roman" w:hAnsi="Arial" w:cs="Arial"/>
                <w:sz w:val="16"/>
                <w:szCs w:val="16"/>
                <w:lang w:eastAsia="en-NZ"/>
              </w:rPr>
              <w:t>21:20</w:t>
            </w:r>
          </w:p>
        </w:tc>
        <w:tc>
          <w:tcPr>
            <w:tcW w:w="1559" w:type="dxa"/>
            <w:tcBorders>
              <w:top w:val="nil"/>
              <w:left w:val="nil"/>
              <w:bottom w:val="single" w:sz="4" w:space="0" w:color="auto"/>
              <w:right w:val="single" w:sz="4" w:space="0" w:color="auto"/>
            </w:tcBorders>
            <w:shd w:val="clear" w:color="auto" w:fill="auto"/>
            <w:vAlign w:val="center"/>
            <w:hideMark/>
          </w:tcPr>
          <w:p w14:paraId="220A120E" w14:textId="77777777" w:rsidR="00F60F15" w:rsidRPr="00F60F15" w:rsidRDefault="00F60F15" w:rsidP="00F60F15">
            <w:pPr>
              <w:spacing w:after="0" w:line="240" w:lineRule="auto"/>
              <w:jc w:val="center"/>
              <w:rPr>
                <w:rFonts w:ascii="Arial" w:eastAsia="Times New Roman" w:hAnsi="Arial" w:cs="Arial"/>
                <w:sz w:val="16"/>
                <w:szCs w:val="16"/>
                <w:lang w:eastAsia="en-NZ"/>
              </w:rPr>
            </w:pPr>
            <w:r w:rsidRPr="00F60F15">
              <w:rPr>
                <w:rFonts w:ascii="Arial" w:eastAsia="Times New Roman" w:hAnsi="Arial" w:cs="Arial"/>
                <w:sz w:val="16"/>
                <w:szCs w:val="16"/>
                <w:lang w:eastAsia="en-NZ"/>
              </w:rPr>
              <w:t>21:25</w:t>
            </w:r>
          </w:p>
        </w:tc>
        <w:tc>
          <w:tcPr>
            <w:tcW w:w="4287" w:type="dxa"/>
            <w:tcBorders>
              <w:top w:val="nil"/>
              <w:left w:val="nil"/>
              <w:bottom w:val="single" w:sz="4" w:space="0" w:color="auto"/>
              <w:right w:val="single" w:sz="4" w:space="0" w:color="auto"/>
            </w:tcBorders>
            <w:shd w:val="clear" w:color="auto" w:fill="auto"/>
            <w:vAlign w:val="center"/>
            <w:hideMark/>
          </w:tcPr>
          <w:p w14:paraId="7763647F" w14:textId="77777777" w:rsidR="00F60F15" w:rsidRPr="00F60F15" w:rsidRDefault="00F60F15" w:rsidP="00F60F15">
            <w:pPr>
              <w:spacing w:after="0" w:line="240" w:lineRule="auto"/>
              <w:rPr>
                <w:rFonts w:ascii="Arial" w:eastAsia="Times New Roman" w:hAnsi="Arial" w:cs="Arial"/>
                <w:sz w:val="16"/>
                <w:szCs w:val="16"/>
                <w:lang w:eastAsia="en-NZ"/>
              </w:rPr>
            </w:pPr>
            <w:r w:rsidRPr="00F60F15">
              <w:rPr>
                <w:rFonts w:ascii="Arial" w:eastAsia="Times New Roman" w:hAnsi="Arial" w:cs="Arial"/>
                <w:sz w:val="16"/>
                <w:szCs w:val="16"/>
                <w:lang w:eastAsia="en-NZ"/>
              </w:rPr>
              <w:t xml:space="preserve">FIDOL assessments carried out by Armourguards Kristi Townsend and Night Shift Production Supervisor - Greg Stanley. No odours detected. </w:t>
            </w:r>
          </w:p>
        </w:tc>
        <w:tc>
          <w:tcPr>
            <w:tcW w:w="1568" w:type="dxa"/>
            <w:tcBorders>
              <w:top w:val="nil"/>
              <w:left w:val="nil"/>
              <w:bottom w:val="single" w:sz="4" w:space="0" w:color="auto"/>
              <w:right w:val="single" w:sz="4" w:space="0" w:color="auto"/>
            </w:tcBorders>
            <w:shd w:val="clear" w:color="auto" w:fill="auto"/>
            <w:vAlign w:val="center"/>
            <w:hideMark/>
          </w:tcPr>
          <w:p w14:paraId="3B134BEE" w14:textId="77777777" w:rsidR="00F60F15" w:rsidRPr="00F60F15" w:rsidRDefault="00F60F15" w:rsidP="00F60F15">
            <w:pPr>
              <w:spacing w:after="0" w:line="240" w:lineRule="auto"/>
              <w:jc w:val="center"/>
              <w:rPr>
                <w:rFonts w:ascii="Wingdings" w:eastAsia="Times New Roman" w:hAnsi="Wingdings" w:cs="Arial"/>
                <w:sz w:val="28"/>
                <w:szCs w:val="28"/>
                <w:lang w:eastAsia="en-NZ"/>
              </w:rPr>
            </w:pPr>
            <w:r w:rsidRPr="00F60F15">
              <w:rPr>
                <w:rFonts w:ascii="Wingdings" w:eastAsia="Times New Roman" w:hAnsi="Times New Roman" w:cs="Arial"/>
                <w:sz w:val="28"/>
                <w:szCs w:val="28"/>
                <w:lang w:eastAsia="en-NZ"/>
              </w:rPr>
              <w:t> </w:t>
            </w:r>
          </w:p>
        </w:tc>
        <w:tc>
          <w:tcPr>
            <w:tcW w:w="1799" w:type="dxa"/>
            <w:tcBorders>
              <w:top w:val="nil"/>
              <w:left w:val="nil"/>
              <w:bottom w:val="single" w:sz="4" w:space="0" w:color="auto"/>
              <w:right w:val="single" w:sz="4" w:space="0" w:color="auto"/>
            </w:tcBorders>
            <w:shd w:val="clear" w:color="auto" w:fill="auto"/>
            <w:vAlign w:val="center"/>
            <w:hideMark/>
          </w:tcPr>
          <w:p w14:paraId="6E54C399" w14:textId="77777777" w:rsidR="00F60F15" w:rsidRPr="00F60F15" w:rsidRDefault="00F60F15" w:rsidP="00F60F15">
            <w:pPr>
              <w:spacing w:after="0" w:line="240" w:lineRule="auto"/>
              <w:jc w:val="center"/>
              <w:rPr>
                <w:rFonts w:ascii="Wingdings" w:eastAsia="Times New Roman" w:hAnsi="Wingdings" w:cs="Arial"/>
                <w:sz w:val="28"/>
                <w:szCs w:val="28"/>
                <w:lang w:eastAsia="en-NZ"/>
              </w:rPr>
            </w:pPr>
            <w:r w:rsidRPr="00F60F15">
              <w:rPr>
                <w:rFonts w:ascii="Wingdings" w:eastAsia="Times New Roman" w:hAnsi="Wingdings" w:cs="Arial"/>
                <w:sz w:val="28"/>
                <w:szCs w:val="28"/>
                <w:lang w:eastAsia="en-NZ"/>
              </w:rPr>
              <w:t></w:t>
            </w:r>
          </w:p>
        </w:tc>
      </w:tr>
      <w:tr w:rsidR="00F60F15" w:rsidRPr="00F60F15" w14:paraId="3AE1EC4A" w14:textId="77777777" w:rsidTr="00F60F15">
        <w:trPr>
          <w:trHeight w:val="115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B1E650A" w14:textId="77777777" w:rsidR="00F60F15" w:rsidRPr="00F60F15" w:rsidRDefault="00F60F15" w:rsidP="00F60F15">
            <w:pPr>
              <w:spacing w:after="0" w:line="240" w:lineRule="auto"/>
              <w:jc w:val="center"/>
              <w:rPr>
                <w:rFonts w:ascii="Arial" w:eastAsia="Times New Roman" w:hAnsi="Arial" w:cs="Arial"/>
                <w:sz w:val="16"/>
                <w:szCs w:val="16"/>
                <w:lang w:eastAsia="en-NZ"/>
              </w:rPr>
            </w:pPr>
            <w:r w:rsidRPr="00F60F15">
              <w:rPr>
                <w:rFonts w:ascii="Arial" w:eastAsia="Times New Roman" w:hAnsi="Arial" w:cs="Arial"/>
                <w:sz w:val="16"/>
                <w:szCs w:val="16"/>
                <w:lang w:eastAsia="en-NZ"/>
              </w:rPr>
              <w:t>6</w:t>
            </w:r>
          </w:p>
        </w:tc>
        <w:tc>
          <w:tcPr>
            <w:tcW w:w="1743" w:type="dxa"/>
            <w:tcBorders>
              <w:top w:val="nil"/>
              <w:left w:val="nil"/>
              <w:bottom w:val="single" w:sz="4" w:space="0" w:color="auto"/>
              <w:right w:val="single" w:sz="4" w:space="0" w:color="auto"/>
            </w:tcBorders>
            <w:shd w:val="clear" w:color="auto" w:fill="auto"/>
            <w:vAlign w:val="center"/>
            <w:hideMark/>
          </w:tcPr>
          <w:p w14:paraId="581734A8" w14:textId="77777777" w:rsidR="00F60F15" w:rsidRPr="00F60F15" w:rsidRDefault="00F60F15" w:rsidP="00F60F15">
            <w:pPr>
              <w:spacing w:after="0" w:line="240" w:lineRule="auto"/>
              <w:rPr>
                <w:rFonts w:ascii="Arial" w:eastAsia="Times New Roman" w:hAnsi="Arial" w:cs="Arial"/>
                <w:sz w:val="16"/>
                <w:szCs w:val="16"/>
                <w:lang w:eastAsia="en-NZ"/>
              </w:rPr>
            </w:pPr>
            <w:r w:rsidRPr="00F60F15">
              <w:rPr>
                <w:rFonts w:ascii="Arial" w:eastAsia="Times New Roman" w:hAnsi="Arial" w:cs="Arial"/>
                <w:sz w:val="16"/>
                <w:szCs w:val="16"/>
                <w:lang w:eastAsia="en-NZ"/>
              </w:rPr>
              <w:t>Trevor Beamsley</w:t>
            </w:r>
          </w:p>
        </w:tc>
        <w:tc>
          <w:tcPr>
            <w:tcW w:w="1560" w:type="dxa"/>
            <w:tcBorders>
              <w:top w:val="nil"/>
              <w:left w:val="nil"/>
              <w:bottom w:val="single" w:sz="4" w:space="0" w:color="auto"/>
              <w:right w:val="single" w:sz="4" w:space="0" w:color="auto"/>
            </w:tcBorders>
            <w:shd w:val="clear" w:color="auto" w:fill="auto"/>
            <w:vAlign w:val="center"/>
            <w:hideMark/>
          </w:tcPr>
          <w:p w14:paraId="0D4BECF9" w14:textId="77777777" w:rsidR="00F60F15" w:rsidRPr="00F60F15" w:rsidRDefault="00F60F15" w:rsidP="00F60F15">
            <w:pPr>
              <w:spacing w:after="0" w:line="240" w:lineRule="auto"/>
              <w:jc w:val="center"/>
              <w:rPr>
                <w:rFonts w:ascii="Arial" w:eastAsia="Times New Roman" w:hAnsi="Arial" w:cs="Arial"/>
                <w:sz w:val="16"/>
                <w:szCs w:val="16"/>
                <w:lang w:eastAsia="en-NZ"/>
              </w:rPr>
            </w:pPr>
            <w:r w:rsidRPr="00F60F15">
              <w:rPr>
                <w:rFonts w:ascii="Arial" w:eastAsia="Times New Roman" w:hAnsi="Arial" w:cs="Arial"/>
                <w:sz w:val="16"/>
                <w:szCs w:val="16"/>
                <w:lang w:eastAsia="en-NZ"/>
              </w:rPr>
              <w:t>292 Heads Road</w:t>
            </w:r>
          </w:p>
        </w:tc>
        <w:tc>
          <w:tcPr>
            <w:tcW w:w="1134" w:type="dxa"/>
            <w:tcBorders>
              <w:top w:val="nil"/>
              <w:left w:val="nil"/>
              <w:bottom w:val="single" w:sz="4" w:space="0" w:color="auto"/>
              <w:right w:val="single" w:sz="4" w:space="0" w:color="auto"/>
            </w:tcBorders>
            <w:shd w:val="clear" w:color="auto" w:fill="auto"/>
            <w:vAlign w:val="center"/>
            <w:hideMark/>
          </w:tcPr>
          <w:p w14:paraId="34CEBB10" w14:textId="77777777" w:rsidR="00F60F15" w:rsidRPr="00F60F15" w:rsidRDefault="00F60F15" w:rsidP="00F60F15">
            <w:pPr>
              <w:spacing w:after="0" w:line="240" w:lineRule="auto"/>
              <w:jc w:val="center"/>
              <w:rPr>
                <w:rFonts w:ascii="Arial" w:eastAsia="Times New Roman" w:hAnsi="Arial" w:cs="Arial"/>
                <w:sz w:val="16"/>
                <w:szCs w:val="16"/>
                <w:lang w:eastAsia="en-NZ"/>
              </w:rPr>
            </w:pPr>
            <w:r w:rsidRPr="00F60F15">
              <w:rPr>
                <w:rFonts w:ascii="Arial" w:eastAsia="Times New Roman" w:hAnsi="Arial" w:cs="Arial"/>
                <w:sz w:val="16"/>
                <w:szCs w:val="16"/>
                <w:lang w:eastAsia="en-NZ"/>
              </w:rPr>
              <w:t>28.01.23</w:t>
            </w:r>
          </w:p>
        </w:tc>
        <w:tc>
          <w:tcPr>
            <w:tcW w:w="1134" w:type="dxa"/>
            <w:tcBorders>
              <w:top w:val="nil"/>
              <w:left w:val="nil"/>
              <w:bottom w:val="single" w:sz="4" w:space="0" w:color="auto"/>
              <w:right w:val="single" w:sz="4" w:space="0" w:color="auto"/>
            </w:tcBorders>
            <w:shd w:val="clear" w:color="auto" w:fill="auto"/>
            <w:vAlign w:val="center"/>
            <w:hideMark/>
          </w:tcPr>
          <w:p w14:paraId="79EB2DE6" w14:textId="77777777" w:rsidR="00F60F15" w:rsidRPr="00F60F15" w:rsidRDefault="00F60F15" w:rsidP="00F60F15">
            <w:pPr>
              <w:spacing w:after="0" w:line="240" w:lineRule="auto"/>
              <w:jc w:val="center"/>
              <w:rPr>
                <w:rFonts w:ascii="Arial" w:eastAsia="Times New Roman" w:hAnsi="Arial" w:cs="Arial"/>
                <w:sz w:val="16"/>
                <w:szCs w:val="16"/>
                <w:lang w:eastAsia="en-NZ"/>
              </w:rPr>
            </w:pPr>
            <w:r w:rsidRPr="00F60F15">
              <w:rPr>
                <w:rFonts w:ascii="Arial" w:eastAsia="Times New Roman" w:hAnsi="Arial" w:cs="Arial"/>
                <w:sz w:val="16"/>
                <w:szCs w:val="16"/>
                <w:lang w:eastAsia="en-NZ"/>
              </w:rPr>
              <w:t>20:50</w:t>
            </w:r>
          </w:p>
        </w:tc>
        <w:tc>
          <w:tcPr>
            <w:tcW w:w="1559" w:type="dxa"/>
            <w:tcBorders>
              <w:top w:val="nil"/>
              <w:left w:val="nil"/>
              <w:bottom w:val="single" w:sz="4" w:space="0" w:color="auto"/>
              <w:right w:val="single" w:sz="4" w:space="0" w:color="auto"/>
            </w:tcBorders>
            <w:shd w:val="clear" w:color="auto" w:fill="auto"/>
            <w:vAlign w:val="center"/>
            <w:hideMark/>
          </w:tcPr>
          <w:p w14:paraId="4E4CCFA2" w14:textId="77777777" w:rsidR="00F60F15" w:rsidRPr="00F60F15" w:rsidRDefault="00F60F15" w:rsidP="00F60F15">
            <w:pPr>
              <w:spacing w:after="0" w:line="240" w:lineRule="auto"/>
              <w:jc w:val="center"/>
              <w:rPr>
                <w:rFonts w:ascii="Arial" w:eastAsia="Times New Roman" w:hAnsi="Arial" w:cs="Arial"/>
                <w:sz w:val="16"/>
                <w:szCs w:val="16"/>
                <w:lang w:eastAsia="en-NZ"/>
              </w:rPr>
            </w:pPr>
            <w:r w:rsidRPr="00F60F15">
              <w:rPr>
                <w:rFonts w:ascii="Arial" w:eastAsia="Times New Roman" w:hAnsi="Arial" w:cs="Arial"/>
                <w:sz w:val="16"/>
                <w:szCs w:val="16"/>
                <w:lang w:eastAsia="en-NZ"/>
              </w:rPr>
              <w:t>21:15</w:t>
            </w:r>
          </w:p>
        </w:tc>
        <w:tc>
          <w:tcPr>
            <w:tcW w:w="4287" w:type="dxa"/>
            <w:tcBorders>
              <w:top w:val="nil"/>
              <w:left w:val="nil"/>
              <w:bottom w:val="single" w:sz="4" w:space="0" w:color="auto"/>
              <w:right w:val="single" w:sz="4" w:space="0" w:color="auto"/>
            </w:tcBorders>
            <w:shd w:val="clear" w:color="auto" w:fill="auto"/>
            <w:vAlign w:val="center"/>
            <w:hideMark/>
          </w:tcPr>
          <w:p w14:paraId="73C65616" w14:textId="55F7CA47" w:rsidR="00F60F15" w:rsidRPr="00F60F15" w:rsidRDefault="00F60F15" w:rsidP="009935B1">
            <w:pPr>
              <w:spacing w:after="0" w:line="240" w:lineRule="auto"/>
              <w:rPr>
                <w:rFonts w:ascii="Arial" w:eastAsia="Times New Roman" w:hAnsi="Arial" w:cs="Arial"/>
                <w:sz w:val="16"/>
                <w:szCs w:val="16"/>
                <w:lang w:eastAsia="en-NZ"/>
              </w:rPr>
            </w:pPr>
            <w:r w:rsidRPr="00F60F15">
              <w:rPr>
                <w:rFonts w:ascii="Arial" w:eastAsia="Times New Roman" w:hAnsi="Arial" w:cs="Arial"/>
                <w:sz w:val="16"/>
                <w:szCs w:val="16"/>
                <w:lang w:eastAsia="en-NZ"/>
              </w:rPr>
              <w:t>Complainant stated that there was a burning smell coming from Imlay at 20:50. Rendering Plant not operating at that time. On site investi</w:t>
            </w:r>
            <w:r w:rsidR="009935B1">
              <w:rPr>
                <w:rFonts w:ascii="Arial" w:eastAsia="Times New Roman" w:hAnsi="Arial" w:cs="Arial"/>
                <w:sz w:val="16"/>
                <w:szCs w:val="16"/>
                <w:lang w:eastAsia="en-NZ"/>
              </w:rPr>
              <w:t>ga</w:t>
            </w:r>
            <w:r w:rsidRPr="00F60F15">
              <w:rPr>
                <w:rFonts w:ascii="Arial" w:eastAsia="Times New Roman" w:hAnsi="Arial" w:cs="Arial"/>
                <w:sz w:val="16"/>
                <w:szCs w:val="16"/>
                <w:lang w:eastAsia="en-NZ"/>
              </w:rPr>
              <w:t>tion and off-site investigation both unsubstantiated. NOTE:- There is a business in Leamington Street responsible for this odour.</w:t>
            </w:r>
          </w:p>
        </w:tc>
        <w:tc>
          <w:tcPr>
            <w:tcW w:w="1568" w:type="dxa"/>
            <w:tcBorders>
              <w:top w:val="nil"/>
              <w:left w:val="nil"/>
              <w:bottom w:val="single" w:sz="4" w:space="0" w:color="auto"/>
              <w:right w:val="single" w:sz="4" w:space="0" w:color="auto"/>
            </w:tcBorders>
            <w:shd w:val="clear" w:color="auto" w:fill="auto"/>
            <w:vAlign w:val="center"/>
            <w:hideMark/>
          </w:tcPr>
          <w:p w14:paraId="1AE17AD6" w14:textId="77777777" w:rsidR="00F60F15" w:rsidRPr="00F60F15" w:rsidRDefault="00F60F15" w:rsidP="00F60F15">
            <w:pPr>
              <w:spacing w:after="0" w:line="240" w:lineRule="auto"/>
              <w:jc w:val="center"/>
              <w:rPr>
                <w:rFonts w:ascii="Wingdings" w:eastAsia="Times New Roman" w:hAnsi="Wingdings" w:cs="Arial"/>
                <w:sz w:val="28"/>
                <w:szCs w:val="28"/>
                <w:lang w:eastAsia="en-NZ"/>
              </w:rPr>
            </w:pPr>
            <w:r w:rsidRPr="00F60F15">
              <w:rPr>
                <w:rFonts w:ascii="Wingdings" w:eastAsia="Times New Roman" w:hAnsi="Times New Roman" w:cs="Arial"/>
                <w:sz w:val="28"/>
                <w:szCs w:val="28"/>
                <w:lang w:eastAsia="en-NZ"/>
              </w:rPr>
              <w:t> </w:t>
            </w:r>
          </w:p>
        </w:tc>
        <w:tc>
          <w:tcPr>
            <w:tcW w:w="1799" w:type="dxa"/>
            <w:tcBorders>
              <w:top w:val="nil"/>
              <w:left w:val="nil"/>
              <w:bottom w:val="single" w:sz="4" w:space="0" w:color="auto"/>
              <w:right w:val="single" w:sz="4" w:space="0" w:color="auto"/>
            </w:tcBorders>
            <w:shd w:val="clear" w:color="auto" w:fill="auto"/>
            <w:vAlign w:val="center"/>
            <w:hideMark/>
          </w:tcPr>
          <w:p w14:paraId="57322C7F" w14:textId="77777777" w:rsidR="00F60F15" w:rsidRPr="00F60F15" w:rsidRDefault="00F60F15" w:rsidP="00F60F15">
            <w:pPr>
              <w:spacing w:after="0" w:line="240" w:lineRule="auto"/>
              <w:jc w:val="center"/>
              <w:rPr>
                <w:rFonts w:ascii="Wingdings" w:eastAsia="Times New Roman" w:hAnsi="Wingdings" w:cs="Arial"/>
                <w:sz w:val="28"/>
                <w:szCs w:val="28"/>
                <w:lang w:eastAsia="en-NZ"/>
              </w:rPr>
            </w:pPr>
            <w:r w:rsidRPr="00F60F15">
              <w:rPr>
                <w:rFonts w:ascii="Wingdings" w:eastAsia="Times New Roman" w:hAnsi="Wingdings" w:cs="Arial"/>
                <w:sz w:val="28"/>
                <w:szCs w:val="28"/>
                <w:lang w:eastAsia="en-NZ"/>
              </w:rPr>
              <w:t></w:t>
            </w:r>
          </w:p>
        </w:tc>
      </w:tr>
    </w:tbl>
    <w:p w14:paraId="6610B78E" w14:textId="77777777" w:rsidR="00F60F15" w:rsidRDefault="00F60F15" w:rsidP="006F20A6">
      <w:pPr>
        <w:rPr>
          <w:b/>
          <w:noProof/>
          <w:sz w:val="28"/>
          <w:szCs w:val="28"/>
          <w:u w:val="single"/>
          <w:lang w:eastAsia="en-NZ"/>
        </w:rPr>
        <w:sectPr w:rsidR="00F60F15" w:rsidSect="00171081">
          <w:pgSz w:w="16838" w:h="11906" w:orient="landscape"/>
          <w:pgMar w:top="851" w:right="851" w:bottom="851" w:left="851" w:header="709" w:footer="709" w:gutter="0"/>
          <w:cols w:space="708"/>
          <w:docGrid w:linePitch="360"/>
        </w:sectPr>
      </w:pPr>
    </w:p>
    <w:tbl>
      <w:tblPr>
        <w:tblW w:w="15304" w:type="dxa"/>
        <w:tblLook w:val="04A0" w:firstRow="1" w:lastRow="0" w:firstColumn="1" w:lastColumn="0" w:noHBand="0" w:noVBand="1"/>
      </w:tblPr>
      <w:tblGrid>
        <w:gridCol w:w="520"/>
        <w:gridCol w:w="1743"/>
        <w:gridCol w:w="1560"/>
        <w:gridCol w:w="1134"/>
        <w:gridCol w:w="1134"/>
        <w:gridCol w:w="1559"/>
        <w:gridCol w:w="4287"/>
        <w:gridCol w:w="1568"/>
        <w:gridCol w:w="1799"/>
      </w:tblGrid>
      <w:tr w:rsidR="00BD04CD" w:rsidRPr="00F60F15" w14:paraId="6F1C141E" w14:textId="77777777" w:rsidTr="00BD04CD">
        <w:trPr>
          <w:cantSplit/>
          <w:trHeight w:val="510"/>
        </w:trPr>
        <w:tc>
          <w:tcPr>
            <w:tcW w:w="52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1FF1AEF" w14:textId="77777777" w:rsidR="00BD04CD" w:rsidRPr="00F60F15" w:rsidRDefault="00BD04CD" w:rsidP="006356B1">
            <w:pPr>
              <w:spacing w:after="0" w:line="240" w:lineRule="auto"/>
              <w:jc w:val="center"/>
              <w:rPr>
                <w:rFonts w:ascii="Arial" w:eastAsia="Times New Roman" w:hAnsi="Arial" w:cs="Arial"/>
                <w:b/>
                <w:bCs/>
                <w:sz w:val="16"/>
                <w:szCs w:val="16"/>
                <w:lang w:eastAsia="en-NZ"/>
              </w:rPr>
            </w:pPr>
            <w:r w:rsidRPr="00F60F15">
              <w:rPr>
                <w:rFonts w:ascii="Arial" w:eastAsia="Times New Roman" w:hAnsi="Arial" w:cs="Arial"/>
                <w:b/>
                <w:bCs/>
                <w:sz w:val="16"/>
                <w:szCs w:val="16"/>
                <w:lang w:eastAsia="en-NZ"/>
              </w:rPr>
              <w:lastRenderedPageBreak/>
              <w:t>N</w:t>
            </w:r>
            <w:r w:rsidRPr="00F60F15">
              <w:rPr>
                <w:rFonts w:ascii="Arial" w:eastAsia="Times New Roman" w:hAnsi="Arial" w:cs="Arial"/>
                <w:b/>
                <w:bCs/>
                <w:sz w:val="16"/>
                <w:szCs w:val="16"/>
                <w:vertAlign w:val="superscript"/>
                <w:lang w:eastAsia="en-NZ"/>
              </w:rPr>
              <w:t>o</w:t>
            </w:r>
          </w:p>
        </w:tc>
        <w:tc>
          <w:tcPr>
            <w:tcW w:w="1743" w:type="dxa"/>
            <w:tcBorders>
              <w:top w:val="single" w:sz="4" w:space="0" w:color="auto"/>
              <w:left w:val="nil"/>
              <w:bottom w:val="single" w:sz="4" w:space="0" w:color="auto"/>
              <w:right w:val="single" w:sz="4" w:space="0" w:color="auto"/>
            </w:tcBorders>
            <w:shd w:val="clear" w:color="000000" w:fill="BFBFBF"/>
            <w:vAlign w:val="center"/>
            <w:hideMark/>
          </w:tcPr>
          <w:p w14:paraId="52B901B0" w14:textId="77777777" w:rsidR="00BD04CD" w:rsidRPr="00F60F15" w:rsidRDefault="00BD04CD" w:rsidP="006356B1">
            <w:pPr>
              <w:spacing w:after="0" w:line="240" w:lineRule="auto"/>
              <w:jc w:val="center"/>
              <w:rPr>
                <w:rFonts w:ascii="Arial" w:eastAsia="Times New Roman" w:hAnsi="Arial" w:cs="Arial"/>
                <w:b/>
                <w:bCs/>
                <w:sz w:val="16"/>
                <w:szCs w:val="16"/>
                <w:lang w:eastAsia="en-NZ"/>
              </w:rPr>
            </w:pPr>
            <w:r w:rsidRPr="00F60F15">
              <w:rPr>
                <w:rFonts w:ascii="Arial" w:eastAsia="Times New Roman" w:hAnsi="Arial" w:cs="Arial"/>
                <w:b/>
                <w:bCs/>
                <w:sz w:val="16"/>
                <w:szCs w:val="16"/>
                <w:lang w:eastAsia="en-NZ"/>
              </w:rPr>
              <w:t>NAME</w:t>
            </w:r>
          </w:p>
        </w:tc>
        <w:tc>
          <w:tcPr>
            <w:tcW w:w="1560" w:type="dxa"/>
            <w:tcBorders>
              <w:top w:val="single" w:sz="4" w:space="0" w:color="auto"/>
              <w:left w:val="nil"/>
              <w:bottom w:val="single" w:sz="4" w:space="0" w:color="auto"/>
              <w:right w:val="single" w:sz="4" w:space="0" w:color="auto"/>
            </w:tcBorders>
            <w:shd w:val="clear" w:color="000000" w:fill="BFBFBF"/>
            <w:vAlign w:val="center"/>
            <w:hideMark/>
          </w:tcPr>
          <w:p w14:paraId="1E82A5FD" w14:textId="77777777" w:rsidR="00BD04CD" w:rsidRPr="00F60F15" w:rsidRDefault="00BD04CD" w:rsidP="006356B1">
            <w:pPr>
              <w:spacing w:after="0" w:line="240" w:lineRule="auto"/>
              <w:jc w:val="center"/>
              <w:rPr>
                <w:rFonts w:ascii="Arial" w:eastAsia="Times New Roman" w:hAnsi="Arial" w:cs="Arial"/>
                <w:b/>
                <w:bCs/>
                <w:sz w:val="16"/>
                <w:szCs w:val="16"/>
                <w:lang w:eastAsia="en-NZ"/>
              </w:rPr>
            </w:pPr>
            <w:r w:rsidRPr="00F60F15">
              <w:rPr>
                <w:rFonts w:ascii="Arial" w:eastAsia="Times New Roman" w:hAnsi="Arial" w:cs="Arial"/>
                <w:b/>
                <w:bCs/>
                <w:sz w:val="16"/>
                <w:szCs w:val="16"/>
                <w:lang w:eastAsia="en-NZ"/>
              </w:rPr>
              <w:t>ADDRESS</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14:paraId="1526A7B7" w14:textId="77777777" w:rsidR="00BD04CD" w:rsidRPr="00F60F15" w:rsidRDefault="00BD04CD" w:rsidP="006356B1">
            <w:pPr>
              <w:spacing w:after="0" w:line="240" w:lineRule="auto"/>
              <w:jc w:val="center"/>
              <w:rPr>
                <w:rFonts w:ascii="Arial" w:eastAsia="Times New Roman" w:hAnsi="Arial" w:cs="Arial"/>
                <w:b/>
                <w:bCs/>
                <w:sz w:val="16"/>
                <w:szCs w:val="16"/>
                <w:lang w:eastAsia="en-NZ"/>
              </w:rPr>
            </w:pPr>
            <w:r w:rsidRPr="00F60F15">
              <w:rPr>
                <w:rFonts w:ascii="Arial" w:eastAsia="Times New Roman" w:hAnsi="Arial" w:cs="Arial"/>
                <w:b/>
                <w:bCs/>
                <w:sz w:val="16"/>
                <w:szCs w:val="16"/>
                <w:lang w:eastAsia="en-NZ"/>
              </w:rPr>
              <w:t>DATE</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14:paraId="06FCD1EE" w14:textId="77777777" w:rsidR="00BD04CD" w:rsidRPr="00F60F15" w:rsidRDefault="00BD04CD" w:rsidP="006356B1">
            <w:pPr>
              <w:spacing w:after="0" w:line="240" w:lineRule="auto"/>
              <w:jc w:val="center"/>
              <w:rPr>
                <w:rFonts w:ascii="Arial" w:eastAsia="Times New Roman" w:hAnsi="Arial" w:cs="Arial"/>
                <w:b/>
                <w:bCs/>
                <w:sz w:val="16"/>
                <w:szCs w:val="16"/>
                <w:lang w:eastAsia="en-NZ"/>
              </w:rPr>
            </w:pPr>
            <w:r w:rsidRPr="00F60F15">
              <w:rPr>
                <w:rFonts w:ascii="Arial" w:eastAsia="Times New Roman" w:hAnsi="Arial" w:cs="Arial"/>
                <w:b/>
                <w:bCs/>
                <w:sz w:val="16"/>
                <w:szCs w:val="16"/>
                <w:lang w:eastAsia="en-NZ"/>
              </w:rPr>
              <w:t>TIME REPORTED</w:t>
            </w:r>
          </w:p>
        </w:tc>
        <w:tc>
          <w:tcPr>
            <w:tcW w:w="1559" w:type="dxa"/>
            <w:tcBorders>
              <w:top w:val="single" w:sz="4" w:space="0" w:color="auto"/>
              <w:left w:val="nil"/>
              <w:bottom w:val="single" w:sz="4" w:space="0" w:color="auto"/>
              <w:right w:val="single" w:sz="4" w:space="0" w:color="auto"/>
            </w:tcBorders>
            <w:shd w:val="clear" w:color="000000" w:fill="BFBFBF"/>
            <w:vAlign w:val="center"/>
            <w:hideMark/>
          </w:tcPr>
          <w:p w14:paraId="2C0E3EA6" w14:textId="77777777" w:rsidR="00BD04CD" w:rsidRPr="00F60F15" w:rsidRDefault="00BD04CD" w:rsidP="006356B1">
            <w:pPr>
              <w:spacing w:after="0" w:line="240" w:lineRule="auto"/>
              <w:jc w:val="center"/>
              <w:rPr>
                <w:rFonts w:ascii="Arial" w:eastAsia="Times New Roman" w:hAnsi="Arial" w:cs="Arial"/>
                <w:b/>
                <w:bCs/>
                <w:sz w:val="16"/>
                <w:szCs w:val="16"/>
                <w:lang w:eastAsia="en-NZ"/>
              </w:rPr>
            </w:pPr>
            <w:r w:rsidRPr="00F60F15">
              <w:rPr>
                <w:rFonts w:ascii="Arial" w:eastAsia="Times New Roman" w:hAnsi="Arial" w:cs="Arial"/>
                <w:b/>
                <w:bCs/>
                <w:sz w:val="16"/>
                <w:szCs w:val="16"/>
                <w:lang w:eastAsia="en-NZ"/>
              </w:rPr>
              <w:t>TIME OF INVESTIGATION</w:t>
            </w:r>
          </w:p>
        </w:tc>
        <w:tc>
          <w:tcPr>
            <w:tcW w:w="4287" w:type="dxa"/>
            <w:tcBorders>
              <w:top w:val="single" w:sz="4" w:space="0" w:color="auto"/>
              <w:left w:val="nil"/>
              <w:bottom w:val="single" w:sz="4" w:space="0" w:color="auto"/>
              <w:right w:val="single" w:sz="4" w:space="0" w:color="auto"/>
            </w:tcBorders>
            <w:shd w:val="clear" w:color="000000" w:fill="BFBFBF"/>
            <w:vAlign w:val="center"/>
            <w:hideMark/>
          </w:tcPr>
          <w:p w14:paraId="39864012" w14:textId="77777777" w:rsidR="00BD04CD" w:rsidRPr="00F60F15" w:rsidRDefault="00BD04CD" w:rsidP="006356B1">
            <w:pPr>
              <w:spacing w:after="0" w:line="240" w:lineRule="auto"/>
              <w:jc w:val="center"/>
              <w:rPr>
                <w:rFonts w:ascii="Arial" w:eastAsia="Times New Roman" w:hAnsi="Arial" w:cs="Arial"/>
                <w:b/>
                <w:bCs/>
                <w:sz w:val="16"/>
                <w:szCs w:val="16"/>
                <w:lang w:eastAsia="en-NZ"/>
              </w:rPr>
            </w:pPr>
            <w:r w:rsidRPr="00F60F15">
              <w:rPr>
                <w:rFonts w:ascii="Arial" w:eastAsia="Times New Roman" w:hAnsi="Arial" w:cs="Arial"/>
                <w:b/>
                <w:bCs/>
                <w:sz w:val="16"/>
                <w:szCs w:val="16"/>
                <w:lang w:eastAsia="en-NZ"/>
              </w:rPr>
              <w:t>COMMENTS</w:t>
            </w:r>
          </w:p>
        </w:tc>
        <w:tc>
          <w:tcPr>
            <w:tcW w:w="1568" w:type="dxa"/>
            <w:tcBorders>
              <w:top w:val="single" w:sz="4" w:space="0" w:color="auto"/>
              <w:left w:val="nil"/>
              <w:bottom w:val="single" w:sz="4" w:space="0" w:color="auto"/>
              <w:right w:val="single" w:sz="4" w:space="0" w:color="auto"/>
            </w:tcBorders>
            <w:shd w:val="clear" w:color="000000" w:fill="BFBFBF"/>
            <w:vAlign w:val="center"/>
            <w:hideMark/>
          </w:tcPr>
          <w:p w14:paraId="6E54BD3D" w14:textId="77777777" w:rsidR="00BD04CD" w:rsidRPr="00F60F15" w:rsidRDefault="00BD04CD" w:rsidP="006356B1">
            <w:pPr>
              <w:spacing w:after="0" w:line="240" w:lineRule="auto"/>
              <w:jc w:val="center"/>
              <w:rPr>
                <w:rFonts w:ascii="Arial" w:eastAsia="Times New Roman" w:hAnsi="Arial" w:cs="Arial"/>
                <w:b/>
                <w:bCs/>
                <w:sz w:val="16"/>
                <w:szCs w:val="16"/>
                <w:lang w:eastAsia="en-NZ"/>
              </w:rPr>
            </w:pPr>
            <w:r w:rsidRPr="00F60F15">
              <w:rPr>
                <w:rFonts w:ascii="Arial" w:eastAsia="Times New Roman" w:hAnsi="Arial" w:cs="Arial"/>
                <w:b/>
                <w:bCs/>
                <w:sz w:val="16"/>
                <w:szCs w:val="16"/>
                <w:lang w:eastAsia="en-NZ"/>
              </w:rPr>
              <w:t>SUBSTANTIATED (Ours)</w:t>
            </w:r>
          </w:p>
        </w:tc>
        <w:tc>
          <w:tcPr>
            <w:tcW w:w="1799" w:type="dxa"/>
            <w:tcBorders>
              <w:top w:val="single" w:sz="4" w:space="0" w:color="auto"/>
              <w:left w:val="nil"/>
              <w:bottom w:val="single" w:sz="4" w:space="0" w:color="auto"/>
              <w:right w:val="single" w:sz="4" w:space="0" w:color="auto"/>
            </w:tcBorders>
            <w:shd w:val="clear" w:color="000000" w:fill="BFBFBF"/>
            <w:vAlign w:val="center"/>
            <w:hideMark/>
          </w:tcPr>
          <w:p w14:paraId="43ECD109" w14:textId="77777777" w:rsidR="00BD04CD" w:rsidRPr="00F60F15" w:rsidRDefault="00BD04CD" w:rsidP="006356B1">
            <w:pPr>
              <w:spacing w:after="0" w:line="240" w:lineRule="auto"/>
              <w:jc w:val="center"/>
              <w:rPr>
                <w:rFonts w:ascii="Arial" w:eastAsia="Times New Roman" w:hAnsi="Arial" w:cs="Arial"/>
                <w:b/>
                <w:bCs/>
                <w:sz w:val="16"/>
                <w:szCs w:val="16"/>
                <w:lang w:eastAsia="en-NZ"/>
              </w:rPr>
            </w:pPr>
            <w:r w:rsidRPr="00F60F15">
              <w:rPr>
                <w:rFonts w:ascii="Arial" w:eastAsia="Times New Roman" w:hAnsi="Arial" w:cs="Arial"/>
                <w:b/>
                <w:bCs/>
                <w:sz w:val="16"/>
                <w:szCs w:val="16"/>
                <w:lang w:eastAsia="en-NZ"/>
              </w:rPr>
              <w:t>UNSUBSTANTIATED</w:t>
            </w:r>
          </w:p>
        </w:tc>
      </w:tr>
      <w:tr w:rsidR="00BD04CD" w:rsidRPr="00F60F15" w14:paraId="7C65B629" w14:textId="77777777" w:rsidTr="006356B1">
        <w:trPr>
          <w:trHeight w:val="177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BB85CCB" w14:textId="77777777" w:rsidR="00BD04CD" w:rsidRPr="00F60F15" w:rsidRDefault="00BD04CD" w:rsidP="006356B1">
            <w:pPr>
              <w:spacing w:after="0" w:line="240" w:lineRule="auto"/>
              <w:jc w:val="center"/>
              <w:rPr>
                <w:rFonts w:ascii="Arial" w:eastAsia="Times New Roman" w:hAnsi="Arial" w:cs="Arial"/>
                <w:sz w:val="16"/>
                <w:szCs w:val="16"/>
                <w:lang w:eastAsia="en-NZ"/>
              </w:rPr>
            </w:pPr>
            <w:r w:rsidRPr="00F60F15">
              <w:rPr>
                <w:rFonts w:ascii="Arial" w:eastAsia="Times New Roman" w:hAnsi="Arial" w:cs="Arial"/>
                <w:sz w:val="16"/>
                <w:szCs w:val="16"/>
                <w:lang w:eastAsia="en-NZ"/>
              </w:rPr>
              <w:t>7</w:t>
            </w:r>
          </w:p>
        </w:tc>
        <w:tc>
          <w:tcPr>
            <w:tcW w:w="1743" w:type="dxa"/>
            <w:tcBorders>
              <w:top w:val="nil"/>
              <w:left w:val="nil"/>
              <w:bottom w:val="single" w:sz="4" w:space="0" w:color="auto"/>
              <w:right w:val="single" w:sz="4" w:space="0" w:color="auto"/>
            </w:tcBorders>
            <w:shd w:val="clear" w:color="auto" w:fill="auto"/>
            <w:vAlign w:val="center"/>
            <w:hideMark/>
          </w:tcPr>
          <w:p w14:paraId="6ACCC8D0" w14:textId="77777777" w:rsidR="00BD04CD" w:rsidRPr="00F60F15" w:rsidRDefault="00BD04CD" w:rsidP="006356B1">
            <w:pPr>
              <w:spacing w:after="0" w:line="240" w:lineRule="auto"/>
              <w:rPr>
                <w:rFonts w:ascii="Arial" w:eastAsia="Times New Roman" w:hAnsi="Arial" w:cs="Arial"/>
                <w:sz w:val="16"/>
                <w:szCs w:val="16"/>
                <w:lang w:eastAsia="en-NZ"/>
              </w:rPr>
            </w:pPr>
            <w:r w:rsidRPr="00F60F15">
              <w:rPr>
                <w:rFonts w:ascii="Arial" w:eastAsia="Times New Roman" w:hAnsi="Arial" w:cs="Arial"/>
                <w:sz w:val="16"/>
                <w:szCs w:val="16"/>
                <w:lang w:eastAsia="en-NZ"/>
              </w:rPr>
              <w:t>Brent Caudwell</w:t>
            </w:r>
          </w:p>
        </w:tc>
        <w:tc>
          <w:tcPr>
            <w:tcW w:w="1560" w:type="dxa"/>
            <w:tcBorders>
              <w:top w:val="nil"/>
              <w:left w:val="nil"/>
              <w:bottom w:val="single" w:sz="4" w:space="0" w:color="auto"/>
              <w:right w:val="single" w:sz="4" w:space="0" w:color="auto"/>
            </w:tcBorders>
            <w:shd w:val="clear" w:color="auto" w:fill="auto"/>
            <w:vAlign w:val="center"/>
            <w:hideMark/>
          </w:tcPr>
          <w:p w14:paraId="4D40B126" w14:textId="77777777" w:rsidR="00BD04CD" w:rsidRPr="00F60F15" w:rsidRDefault="00BD04CD" w:rsidP="006356B1">
            <w:pPr>
              <w:spacing w:after="0" w:line="240" w:lineRule="auto"/>
              <w:jc w:val="center"/>
              <w:rPr>
                <w:rFonts w:ascii="Arial" w:eastAsia="Times New Roman" w:hAnsi="Arial" w:cs="Arial"/>
                <w:sz w:val="16"/>
                <w:szCs w:val="16"/>
                <w:lang w:eastAsia="en-NZ"/>
              </w:rPr>
            </w:pPr>
            <w:r w:rsidRPr="00F60F15">
              <w:rPr>
                <w:rFonts w:ascii="Arial" w:eastAsia="Times New Roman" w:hAnsi="Arial" w:cs="Arial"/>
                <w:sz w:val="16"/>
                <w:szCs w:val="16"/>
                <w:lang w:eastAsia="en-NZ"/>
              </w:rPr>
              <w:t>18 Caius Ave</w:t>
            </w:r>
          </w:p>
        </w:tc>
        <w:tc>
          <w:tcPr>
            <w:tcW w:w="1134" w:type="dxa"/>
            <w:tcBorders>
              <w:top w:val="nil"/>
              <w:left w:val="nil"/>
              <w:bottom w:val="single" w:sz="4" w:space="0" w:color="auto"/>
              <w:right w:val="single" w:sz="4" w:space="0" w:color="auto"/>
            </w:tcBorders>
            <w:shd w:val="clear" w:color="auto" w:fill="auto"/>
            <w:vAlign w:val="center"/>
            <w:hideMark/>
          </w:tcPr>
          <w:p w14:paraId="45D8D3B3" w14:textId="77777777" w:rsidR="00BD04CD" w:rsidRPr="00F60F15" w:rsidRDefault="00BD04CD" w:rsidP="006356B1">
            <w:pPr>
              <w:spacing w:after="0" w:line="240" w:lineRule="auto"/>
              <w:jc w:val="center"/>
              <w:rPr>
                <w:rFonts w:ascii="Arial" w:eastAsia="Times New Roman" w:hAnsi="Arial" w:cs="Arial"/>
                <w:sz w:val="16"/>
                <w:szCs w:val="16"/>
                <w:lang w:eastAsia="en-NZ"/>
              </w:rPr>
            </w:pPr>
            <w:r w:rsidRPr="00F60F15">
              <w:rPr>
                <w:rFonts w:ascii="Arial" w:eastAsia="Times New Roman" w:hAnsi="Arial" w:cs="Arial"/>
                <w:sz w:val="16"/>
                <w:szCs w:val="16"/>
                <w:lang w:eastAsia="en-NZ"/>
              </w:rPr>
              <w:t>01.02.23</w:t>
            </w:r>
          </w:p>
        </w:tc>
        <w:tc>
          <w:tcPr>
            <w:tcW w:w="1134" w:type="dxa"/>
            <w:tcBorders>
              <w:top w:val="nil"/>
              <w:left w:val="nil"/>
              <w:bottom w:val="single" w:sz="4" w:space="0" w:color="auto"/>
              <w:right w:val="single" w:sz="4" w:space="0" w:color="auto"/>
            </w:tcBorders>
            <w:shd w:val="clear" w:color="auto" w:fill="auto"/>
            <w:vAlign w:val="center"/>
            <w:hideMark/>
          </w:tcPr>
          <w:p w14:paraId="2A3E4C27" w14:textId="77777777" w:rsidR="00BD04CD" w:rsidRPr="00F60F15" w:rsidRDefault="00BD04CD" w:rsidP="006356B1">
            <w:pPr>
              <w:spacing w:after="0" w:line="240" w:lineRule="auto"/>
              <w:jc w:val="center"/>
              <w:rPr>
                <w:rFonts w:ascii="Arial" w:eastAsia="Times New Roman" w:hAnsi="Arial" w:cs="Arial"/>
                <w:sz w:val="16"/>
                <w:szCs w:val="16"/>
                <w:lang w:eastAsia="en-NZ"/>
              </w:rPr>
            </w:pPr>
            <w:r w:rsidRPr="00F60F15">
              <w:rPr>
                <w:rFonts w:ascii="Arial" w:eastAsia="Times New Roman" w:hAnsi="Arial" w:cs="Arial"/>
                <w:sz w:val="16"/>
                <w:szCs w:val="16"/>
                <w:lang w:eastAsia="en-NZ"/>
              </w:rPr>
              <w:t>19:51</w:t>
            </w:r>
          </w:p>
        </w:tc>
        <w:tc>
          <w:tcPr>
            <w:tcW w:w="1559" w:type="dxa"/>
            <w:tcBorders>
              <w:top w:val="nil"/>
              <w:left w:val="nil"/>
              <w:bottom w:val="single" w:sz="4" w:space="0" w:color="auto"/>
              <w:right w:val="single" w:sz="4" w:space="0" w:color="auto"/>
            </w:tcBorders>
            <w:shd w:val="clear" w:color="auto" w:fill="auto"/>
            <w:vAlign w:val="center"/>
            <w:hideMark/>
          </w:tcPr>
          <w:p w14:paraId="32FC2AA4" w14:textId="77777777" w:rsidR="00BD04CD" w:rsidRPr="00F60F15" w:rsidRDefault="00BD04CD" w:rsidP="006356B1">
            <w:pPr>
              <w:spacing w:after="0" w:line="240" w:lineRule="auto"/>
              <w:jc w:val="center"/>
              <w:rPr>
                <w:rFonts w:ascii="Arial" w:eastAsia="Times New Roman" w:hAnsi="Arial" w:cs="Arial"/>
                <w:sz w:val="16"/>
                <w:szCs w:val="16"/>
                <w:lang w:eastAsia="en-NZ"/>
              </w:rPr>
            </w:pPr>
            <w:r w:rsidRPr="00F60F15">
              <w:rPr>
                <w:rFonts w:ascii="Arial" w:eastAsia="Times New Roman" w:hAnsi="Arial" w:cs="Arial"/>
                <w:sz w:val="16"/>
                <w:szCs w:val="16"/>
                <w:lang w:eastAsia="en-NZ"/>
              </w:rPr>
              <w:t>19:54</w:t>
            </w:r>
          </w:p>
        </w:tc>
        <w:tc>
          <w:tcPr>
            <w:tcW w:w="4287" w:type="dxa"/>
            <w:tcBorders>
              <w:top w:val="nil"/>
              <w:left w:val="nil"/>
              <w:bottom w:val="single" w:sz="4" w:space="0" w:color="auto"/>
              <w:right w:val="single" w:sz="4" w:space="0" w:color="auto"/>
            </w:tcBorders>
            <w:shd w:val="clear" w:color="auto" w:fill="auto"/>
            <w:vAlign w:val="center"/>
            <w:hideMark/>
          </w:tcPr>
          <w:p w14:paraId="0EFCB172" w14:textId="77777777" w:rsidR="00BD04CD" w:rsidRPr="00F60F15" w:rsidRDefault="00BD04CD" w:rsidP="006356B1">
            <w:pPr>
              <w:spacing w:after="0" w:line="240" w:lineRule="auto"/>
              <w:rPr>
                <w:rFonts w:ascii="Arial" w:eastAsia="Times New Roman" w:hAnsi="Arial" w:cs="Arial"/>
                <w:sz w:val="16"/>
                <w:szCs w:val="16"/>
                <w:lang w:eastAsia="en-NZ"/>
              </w:rPr>
            </w:pPr>
            <w:r w:rsidRPr="00F60F15">
              <w:rPr>
                <w:rFonts w:ascii="Arial" w:eastAsia="Times New Roman" w:hAnsi="Arial" w:cs="Arial"/>
                <w:sz w:val="16"/>
                <w:szCs w:val="16"/>
                <w:lang w:eastAsia="en-NZ"/>
              </w:rPr>
              <w:t>Complainant stated that there was a cooking smell odour. Investigated by Night Shift Production Supervisor - Greg Stanley - within the boundary fence. Greg could detect odours at the boundary fence and rated it objectionable if it occurred on a regular basis. Armourguard rep Kristi Townsend visited the complainants address at 18 Caius Ave and could not detect any odours. Due to fact that the FIDOL assessment is rated on objectionable odours beyond the boundary fence this complaint is rated as unsubstantiated.</w:t>
            </w:r>
          </w:p>
        </w:tc>
        <w:tc>
          <w:tcPr>
            <w:tcW w:w="1568" w:type="dxa"/>
            <w:tcBorders>
              <w:top w:val="nil"/>
              <w:left w:val="nil"/>
              <w:bottom w:val="single" w:sz="4" w:space="0" w:color="auto"/>
              <w:right w:val="single" w:sz="4" w:space="0" w:color="auto"/>
            </w:tcBorders>
            <w:shd w:val="clear" w:color="auto" w:fill="auto"/>
            <w:vAlign w:val="center"/>
            <w:hideMark/>
          </w:tcPr>
          <w:p w14:paraId="0F300A0E" w14:textId="77777777" w:rsidR="00BD04CD" w:rsidRPr="00F60F15" w:rsidRDefault="00BD04CD" w:rsidP="006356B1">
            <w:pPr>
              <w:spacing w:after="0" w:line="240" w:lineRule="auto"/>
              <w:jc w:val="center"/>
              <w:rPr>
                <w:rFonts w:ascii="Wingdings" w:eastAsia="Times New Roman" w:hAnsi="Wingdings" w:cs="Arial"/>
                <w:sz w:val="16"/>
                <w:szCs w:val="16"/>
                <w:lang w:eastAsia="en-NZ"/>
              </w:rPr>
            </w:pPr>
            <w:r w:rsidRPr="00F60F15">
              <w:rPr>
                <w:rFonts w:ascii="Wingdings" w:eastAsia="Times New Roman" w:hAnsi="Times New Roman" w:cs="Arial"/>
                <w:sz w:val="16"/>
                <w:szCs w:val="16"/>
                <w:lang w:eastAsia="en-NZ"/>
              </w:rPr>
              <w:t> </w:t>
            </w:r>
          </w:p>
        </w:tc>
        <w:tc>
          <w:tcPr>
            <w:tcW w:w="1799" w:type="dxa"/>
            <w:tcBorders>
              <w:top w:val="nil"/>
              <w:left w:val="nil"/>
              <w:bottom w:val="single" w:sz="4" w:space="0" w:color="auto"/>
              <w:right w:val="single" w:sz="4" w:space="0" w:color="auto"/>
            </w:tcBorders>
            <w:shd w:val="clear" w:color="auto" w:fill="auto"/>
            <w:vAlign w:val="center"/>
            <w:hideMark/>
          </w:tcPr>
          <w:p w14:paraId="40FE71EF" w14:textId="77777777" w:rsidR="00BD04CD" w:rsidRPr="00F60F15" w:rsidRDefault="00BD04CD" w:rsidP="006356B1">
            <w:pPr>
              <w:spacing w:after="0" w:line="240" w:lineRule="auto"/>
              <w:jc w:val="center"/>
              <w:rPr>
                <w:rFonts w:ascii="Wingdings" w:eastAsia="Times New Roman" w:hAnsi="Wingdings" w:cs="Arial"/>
                <w:sz w:val="28"/>
                <w:szCs w:val="28"/>
                <w:lang w:eastAsia="en-NZ"/>
              </w:rPr>
            </w:pPr>
            <w:r w:rsidRPr="00F60F15">
              <w:rPr>
                <w:rFonts w:ascii="Wingdings" w:eastAsia="Times New Roman" w:hAnsi="Wingdings" w:cs="Arial"/>
                <w:sz w:val="28"/>
                <w:szCs w:val="28"/>
                <w:lang w:eastAsia="en-NZ"/>
              </w:rPr>
              <w:t></w:t>
            </w:r>
          </w:p>
        </w:tc>
      </w:tr>
      <w:tr w:rsidR="00BD04CD" w:rsidRPr="00F60F15" w14:paraId="2358D50A" w14:textId="77777777" w:rsidTr="006356B1">
        <w:trPr>
          <w:trHeight w:val="183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50A4904" w14:textId="77777777" w:rsidR="00BD04CD" w:rsidRPr="00F60F15" w:rsidRDefault="00BD04CD" w:rsidP="006356B1">
            <w:pPr>
              <w:spacing w:after="0" w:line="240" w:lineRule="auto"/>
              <w:jc w:val="center"/>
              <w:rPr>
                <w:rFonts w:ascii="Arial" w:eastAsia="Times New Roman" w:hAnsi="Arial" w:cs="Arial"/>
                <w:sz w:val="16"/>
                <w:szCs w:val="16"/>
                <w:lang w:eastAsia="en-NZ"/>
              </w:rPr>
            </w:pPr>
            <w:r w:rsidRPr="00F60F15">
              <w:rPr>
                <w:rFonts w:ascii="Arial" w:eastAsia="Times New Roman" w:hAnsi="Arial" w:cs="Arial"/>
                <w:sz w:val="16"/>
                <w:szCs w:val="16"/>
                <w:lang w:eastAsia="en-NZ"/>
              </w:rPr>
              <w:t>8</w:t>
            </w:r>
          </w:p>
        </w:tc>
        <w:tc>
          <w:tcPr>
            <w:tcW w:w="1743" w:type="dxa"/>
            <w:tcBorders>
              <w:top w:val="nil"/>
              <w:left w:val="nil"/>
              <w:bottom w:val="single" w:sz="4" w:space="0" w:color="auto"/>
              <w:right w:val="single" w:sz="4" w:space="0" w:color="auto"/>
            </w:tcBorders>
            <w:shd w:val="clear" w:color="auto" w:fill="auto"/>
            <w:vAlign w:val="center"/>
            <w:hideMark/>
          </w:tcPr>
          <w:p w14:paraId="569FFDB0" w14:textId="77777777" w:rsidR="00BD04CD" w:rsidRPr="00F60F15" w:rsidRDefault="00BD04CD" w:rsidP="006356B1">
            <w:pPr>
              <w:spacing w:after="0" w:line="240" w:lineRule="auto"/>
              <w:rPr>
                <w:rFonts w:ascii="Arial" w:eastAsia="Times New Roman" w:hAnsi="Arial" w:cs="Arial"/>
                <w:sz w:val="16"/>
                <w:szCs w:val="16"/>
                <w:lang w:eastAsia="en-NZ"/>
              </w:rPr>
            </w:pPr>
            <w:r w:rsidRPr="00F60F15">
              <w:rPr>
                <w:rFonts w:ascii="Arial" w:eastAsia="Times New Roman" w:hAnsi="Arial" w:cs="Arial"/>
                <w:sz w:val="16"/>
                <w:szCs w:val="16"/>
                <w:lang w:eastAsia="en-NZ"/>
              </w:rPr>
              <w:t>Mrs Lawson</w:t>
            </w:r>
          </w:p>
        </w:tc>
        <w:tc>
          <w:tcPr>
            <w:tcW w:w="1560" w:type="dxa"/>
            <w:tcBorders>
              <w:top w:val="nil"/>
              <w:left w:val="nil"/>
              <w:bottom w:val="single" w:sz="4" w:space="0" w:color="auto"/>
              <w:right w:val="single" w:sz="4" w:space="0" w:color="auto"/>
            </w:tcBorders>
            <w:shd w:val="clear" w:color="auto" w:fill="auto"/>
            <w:vAlign w:val="center"/>
            <w:hideMark/>
          </w:tcPr>
          <w:p w14:paraId="52D41D9B" w14:textId="77777777" w:rsidR="00BD04CD" w:rsidRPr="00F60F15" w:rsidRDefault="00BD04CD" w:rsidP="006356B1">
            <w:pPr>
              <w:spacing w:after="0" w:line="240" w:lineRule="auto"/>
              <w:jc w:val="center"/>
              <w:rPr>
                <w:rFonts w:ascii="Arial" w:eastAsia="Times New Roman" w:hAnsi="Arial" w:cs="Arial"/>
                <w:sz w:val="16"/>
                <w:szCs w:val="16"/>
                <w:lang w:eastAsia="en-NZ"/>
              </w:rPr>
            </w:pPr>
            <w:r w:rsidRPr="00F60F15">
              <w:rPr>
                <w:rFonts w:ascii="Arial" w:eastAsia="Times New Roman" w:hAnsi="Arial" w:cs="Arial"/>
                <w:sz w:val="16"/>
                <w:szCs w:val="16"/>
                <w:lang w:eastAsia="en-NZ"/>
              </w:rPr>
              <w:t>16a Bignell Street</w:t>
            </w:r>
          </w:p>
        </w:tc>
        <w:tc>
          <w:tcPr>
            <w:tcW w:w="1134" w:type="dxa"/>
            <w:tcBorders>
              <w:top w:val="nil"/>
              <w:left w:val="nil"/>
              <w:bottom w:val="single" w:sz="4" w:space="0" w:color="auto"/>
              <w:right w:val="single" w:sz="4" w:space="0" w:color="auto"/>
            </w:tcBorders>
            <w:shd w:val="clear" w:color="auto" w:fill="auto"/>
            <w:vAlign w:val="center"/>
            <w:hideMark/>
          </w:tcPr>
          <w:p w14:paraId="2E80A6E4" w14:textId="77777777" w:rsidR="00BD04CD" w:rsidRPr="00F60F15" w:rsidRDefault="00BD04CD" w:rsidP="006356B1">
            <w:pPr>
              <w:spacing w:after="0" w:line="240" w:lineRule="auto"/>
              <w:jc w:val="center"/>
              <w:rPr>
                <w:rFonts w:ascii="Arial" w:eastAsia="Times New Roman" w:hAnsi="Arial" w:cs="Arial"/>
                <w:sz w:val="16"/>
                <w:szCs w:val="16"/>
                <w:lang w:eastAsia="en-NZ"/>
              </w:rPr>
            </w:pPr>
            <w:r w:rsidRPr="00F60F15">
              <w:rPr>
                <w:rFonts w:ascii="Arial" w:eastAsia="Times New Roman" w:hAnsi="Arial" w:cs="Arial"/>
                <w:sz w:val="16"/>
                <w:szCs w:val="16"/>
                <w:lang w:eastAsia="en-NZ"/>
              </w:rPr>
              <w:t>02.02.23</w:t>
            </w:r>
          </w:p>
        </w:tc>
        <w:tc>
          <w:tcPr>
            <w:tcW w:w="1134" w:type="dxa"/>
            <w:tcBorders>
              <w:top w:val="nil"/>
              <w:left w:val="nil"/>
              <w:bottom w:val="single" w:sz="4" w:space="0" w:color="auto"/>
              <w:right w:val="single" w:sz="4" w:space="0" w:color="auto"/>
            </w:tcBorders>
            <w:shd w:val="clear" w:color="auto" w:fill="auto"/>
            <w:vAlign w:val="center"/>
            <w:hideMark/>
          </w:tcPr>
          <w:p w14:paraId="188F3BAB" w14:textId="77777777" w:rsidR="00BD04CD" w:rsidRPr="00F60F15" w:rsidRDefault="00BD04CD" w:rsidP="006356B1">
            <w:pPr>
              <w:spacing w:after="0" w:line="240" w:lineRule="auto"/>
              <w:jc w:val="center"/>
              <w:rPr>
                <w:rFonts w:ascii="Arial" w:eastAsia="Times New Roman" w:hAnsi="Arial" w:cs="Arial"/>
                <w:sz w:val="16"/>
                <w:szCs w:val="16"/>
                <w:lang w:eastAsia="en-NZ"/>
              </w:rPr>
            </w:pPr>
            <w:r w:rsidRPr="00F60F15">
              <w:rPr>
                <w:rFonts w:ascii="Arial" w:eastAsia="Times New Roman" w:hAnsi="Arial" w:cs="Arial"/>
                <w:sz w:val="16"/>
                <w:szCs w:val="16"/>
                <w:lang w:eastAsia="en-NZ"/>
              </w:rPr>
              <w:t>16:10</w:t>
            </w:r>
          </w:p>
        </w:tc>
        <w:tc>
          <w:tcPr>
            <w:tcW w:w="1559" w:type="dxa"/>
            <w:tcBorders>
              <w:top w:val="nil"/>
              <w:left w:val="nil"/>
              <w:bottom w:val="single" w:sz="4" w:space="0" w:color="auto"/>
              <w:right w:val="single" w:sz="4" w:space="0" w:color="auto"/>
            </w:tcBorders>
            <w:shd w:val="clear" w:color="auto" w:fill="auto"/>
            <w:vAlign w:val="center"/>
            <w:hideMark/>
          </w:tcPr>
          <w:p w14:paraId="49F0C37F" w14:textId="77777777" w:rsidR="00BD04CD" w:rsidRPr="00F60F15" w:rsidRDefault="00BD04CD" w:rsidP="006356B1">
            <w:pPr>
              <w:spacing w:after="0" w:line="240" w:lineRule="auto"/>
              <w:jc w:val="center"/>
              <w:rPr>
                <w:rFonts w:ascii="Arial" w:eastAsia="Times New Roman" w:hAnsi="Arial" w:cs="Arial"/>
                <w:sz w:val="16"/>
                <w:szCs w:val="16"/>
                <w:lang w:eastAsia="en-NZ"/>
              </w:rPr>
            </w:pPr>
            <w:r w:rsidRPr="00F60F15">
              <w:rPr>
                <w:rFonts w:ascii="Arial" w:eastAsia="Times New Roman" w:hAnsi="Arial" w:cs="Arial"/>
                <w:sz w:val="16"/>
                <w:szCs w:val="16"/>
                <w:lang w:eastAsia="en-NZ"/>
              </w:rPr>
              <w:t>16:33</w:t>
            </w:r>
          </w:p>
        </w:tc>
        <w:tc>
          <w:tcPr>
            <w:tcW w:w="4287" w:type="dxa"/>
            <w:tcBorders>
              <w:top w:val="nil"/>
              <w:left w:val="nil"/>
              <w:bottom w:val="single" w:sz="4" w:space="0" w:color="auto"/>
              <w:right w:val="single" w:sz="4" w:space="0" w:color="auto"/>
            </w:tcBorders>
            <w:shd w:val="clear" w:color="auto" w:fill="auto"/>
            <w:vAlign w:val="center"/>
            <w:hideMark/>
          </w:tcPr>
          <w:p w14:paraId="3488B7B4" w14:textId="77777777" w:rsidR="00BD04CD" w:rsidRPr="00F60F15" w:rsidRDefault="00BD04CD" w:rsidP="006356B1">
            <w:pPr>
              <w:spacing w:after="0" w:line="240" w:lineRule="auto"/>
              <w:rPr>
                <w:rFonts w:ascii="Arial" w:eastAsia="Times New Roman" w:hAnsi="Arial" w:cs="Arial"/>
                <w:sz w:val="16"/>
                <w:szCs w:val="16"/>
                <w:lang w:eastAsia="en-NZ"/>
              </w:rPr>
            </w:pPr>
            <w:r w:rsidRPr="00F60F15">
              <w:rPr>
                <w:rFonts w:ascii="Arial" w:eastAsia="Times New Roman" w:hAnsi="Arial" w:cs="Arial"/>
                <w:sz w:val="16"/>
                <w:szCs w:val="16"/>
                <w:lang w:eastAsia="en-NZ"/>
              </w:rPr>
              <w:t>Complainant stated that there was a cooking smell odour. Investigated by Night Shift Production Supervisor - Greg Stanley - within the boundary fence. Greg could not detect odours at the boundary fence and rated the complaint unsubstantiated. Armourguard rep Wayne Watson visited the complainants address at 16a Bignell Street and could not detect any odours. Wayne stated that he walked up and down the street covering around 10 houses and could not detect any odours.</w:t>
            </w:r>
          </w:p>
        </w:tc>
        <w:tc>
          <w:tcPr>
            <w:tcW w:w="1568" w:type="dxa"/>
            <w:tcBorders>
              <w:top w:val="nil"/>
              <w:left w:val="nil"/>
              <w:bottom w:val="single" w:sz="4" w:space="0" w:color="auto"/>
              <w:right w:val="single" w:sz="4" w:space="0" w:color="auto"/>
            </w:tcBorders>
            <w:shd w:val="clear" w:color="auto" w:fill="auto"/>
            <w:vAlign w:val="center"/>
            <w:hideMark/>
          </w:tcPr>
          <w:p w14:paraId="7BFC42B0" w14:textId="77777777" w:rsidR="00BD04CD" w:rsidRPr="00F60F15" w:rsidRDefault="00BD04CD" w:rsidP="006356B1">
            <w:pPr>
              <w:spacing w:after="0" w:line="240" w:lineRule="auto"/>
              <w:jc w:val="center"/>
              <w:rPr>
                <w:rFonts w:ascii="Wingdings" w:eastAsia="Times New Roman" w:hAnsi="Wingdings" w:cs="Arial"/>
                <w:sz w:val="16"/>
                <w:szCs w:val="16"/>
                <w:lang w:eastAsia="en-NZ"/>
              </w:rPr>
            </w:pPr>
            <w:r w:rsidRPr="00F60F15">
              <w:rPr>
                <w:rFonts w:ascii="Wingdings" w:eastAsia="Times New Roman" w:hAnsi="Times New Roman" w:cs="Arial"/>
                <w:sz w:val="16"/>
                <w:szCs w:val="16"/>
                <w:lang w:eastAsia="en-NZ"/>
              </w:rPr>
              <w:t> </w:t>
            </w:r>
          </w:p>
        </w:tc>
        <w:tc>
          <w:tcPr>
            <w:tcW w:w="1799" w:type="dxa"/>
            <w:tcBorders>
              <w:top w:val="nil"/>
              <w:left w:val="nil"/>
              <w:bottom w:val="single" w:sz="4" w:space="0" w:color="auto"/>
              <w:right w:val="single" w:sz="4" w:space="0" w:color="auto"/>
            </w:tcBorders>
            <w:shd w:val="clear" w:color="auto" w:fill="auto"/>
            <w:vAlign w:val="center"/>
            <w:hideMark/>
          </w:tcPr>
          <w:p w14:paraId="17975306" w14:textId="77777777" w:rsidR="00BD04CD" w:rsidRPr="00F60F15" w:rsidRDefault="00BD04CD" w:rsidP="006356B1">
            <w:pPr>
              <w:spacing w:after="0" w:line="240" w:lineRule="auto"/>
              <w:jc w:val="center"/>
              <w:rPr>
                <w:rFonts w:ascii="Wingdings" w:eastAsia="Times New Roman" w:hAnsi="Wingdings" w:cs="Arial"/>
                <w:sz w:val="28"/>
                <w:szCs w:val="28"/>
                <w:lang w:eastAsia="en-NZ"/>
              </w:rPr>
            </w:pPr>
            <w:r w:rsidRPr="00F60F15">
              <w:rPr>
                <w:rFonts w:ascii="Wingdings" w:eastAsia="Times New Roman" w:hAnsi="Wingdings" w:cs="Arial"/>
                <w:sz w:val="28"/>
                <w:szCs w:val="28"/>
                <w:lang w:eastAsia="en-NZ"/>
              </w:rPr>
              <w:t></w:t>
            </w:r>
          </w:p>
        </w:tc>
      </w:tr>
      <w:tr w:rsidR="00BD04CD" w:rsidRPr="00F60F15" w14:paraId="3D38596A" w14:textId="77777777" w:rsidTr="006356B1">
        <w:trPr>
          <w:trHeight w:val="249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1F19B87" w14:textId="77777777" w:rsidR="00BD04CD" w:rsidRPr="00F60F15" w:rsidRDefault="00BD04CD" w:rsidP="006356B1">
            <w:pPr>
              <w:spacing w:after="0" w:line="240" w:lineRule="auto"/>
              <w:jc w:val="center"/>
              <w:rPr>
                <w:rFonts w:ascii="Arial" w:eastAsia="Times New Roman" w:hAnsi="Arial" w:cs="Arial"/>
                <w:sz w:val="16"/>
                <w:szCs w:val="16"/>
                <w:lang w:eastAsia="en-NZ"/>
              </w:rPr>
            </w:pPr>
            <w:r w:rsidRPr="00F60F15">
              <w:rPr>
                <w:rFonts w:ascii="Arial" w:eastAsia="Times New Roman" w:hAnsi="Arial" w:cs="Arial"/>
                <w:sz w:val="16"/>
                <w:szCs w:val="16"/>
                <w:lang w:eastAsia="en-NZ"/>
              </w:rPr>
              <w:t>9</w:t>
            </w:r>
          </w:p>
        </w:tc>
        <w:tc>
          <w:tcPr>
            <w:tcW w:w="1743" w:type="dxa"/>
            <w:tcBorders>
              <w:top w:val="nil"/>
              <w:left w:val="nil"/>
              <w:bottom w:val="single" w:sz="4" w:space="0" w:color="auto"/>
              <w:right w:val="single" w:sz="4" w:space="0" w:color="auto"/>
            </w:tcBorders>
            <w:shd w:val="clear" w:color="auto" w:fill="auto"/>
            <w:vAlign w:val="center"/>
            <w:hideMark/>
          </w:tcPr>
          <w:p w14:paraId="4CE85B0A" w14:textId="77777777" w:rsidR="00BD04CD" w:rsidRPr="00F60F15" w:rsidRDefault="00BD04CD" w:rsidP="006356B1">
            <w:pPr>
              <w:spacing w:after="0" w:line="240" w:lineRule="auto"/>
              <w:rPr>
                <w:rFonts w:ascii="Arial" w:eastAsia="Times New Roman" w:hAnsi="Arial" w:cs="Arial"/>
                <w:sz w:val="16"/>
                <w:szCs w:val="16"/>
                <w:lang w:eastAsia="en-NZ"/>
              </w:rPr>
            </w:pPr>
            <w:r w:rsidRPr="00F60F15">
              <w:rPr>
                <w:rFonts w:ascii="Arial" w:eastAsia="Times New Roman" w:hAnsi="Arial" w:cs="Arial"/>
                <w:sz w:val="16"/>
                <w:szCs w:val="16"/>
                <w:lang w:eastAsia="en-NZ"/>
              </w:rPr>
              <w:t>Mr Lawson</w:t>
            </w:r>
          </w:p>
        </w:tc>
        <w:tc>
          <w:tcPr>
            <w:tcW w:w="1560" w:type="dxa"/>
            <w:tcBorders>
              <w:top w:val="nil"/>
              <w:left w:val="nil"/>
              <w:bottom w:val="single" w:sz="4" w:space="0" w:color="auto"/>
              <w:right w:val="single" w:sz="4" w:space="0" w:color="auto"/>
            </w:tcBorders>
            <w:shd w:val="clear" w:color="auto" w:fill="auto"/>
            <w:vAlign w:val="center"/>
            <w:hideMark/>
          </w:tcPr>
          <w:p w14:paraId="08F9760A" w14:textId="77777777" w:rsidR="00BD04CD" w:rsidRPr="00F60F15" w:rsidRDefault="00BD04CD" w:rsidP="006356B1">
            <w:pPr>
              <w:spacing w:after="0" w:line="240" w:lineRule="auto"/>
              <w:jc w:val="center"/>
              <w:rPr>
                <w:rFonts w:ascii="Arial" w:eastAsia="Times New Roman" w:hAnsi="Arial" w:cs="Arial"/>
                <w:sz w:val="16"/>
                <w:szCs w:val="16"/>
                <w:lang w:eastAsia="en-NZ"/>
              </w:rPr>
            </w:pPr>
            <w:r w:rsidRPr="00F60F15">
              <w:rPr>
                <w:rFonts w:ascii="Arial" w:eastAsia="Times New Roman" w:hAnsi="Arial" w:cs="Arial"/>
                <w:sz w:val="16"/>
                <w:szCs w:val="16"/>
                <w:lang w:eastAsia="en-NZ"/>
              </w:rPr>
              <w:t>16a Bignell Street</w:t>
            </w:r>
          </w:p>
        </w:tc>
        <w:tc>
          <w:tcPr>
            <w:tcW w:w="1134" w:type="dxa"/>
            <w:tcBorders>
              <w:top w:val="nil"/>
              <w:left w:val="nil"/>
              <w:bottom w:val="single" w:sz="4" w:space="0" w:color="auto"/>
              <w:right w:val="single" w:sz="4" w:space="0" w:color="auto"/>
            </w:tcBorders>
            <w:shd w:val="clear" w:color="auto" w:fill="auto"/>
            <w:vAlign w:val="center"/>
            <w:hideMark/>
          </w:tcPr>
          <w:p w14:paraId="65320438" w14:textId="77777777" w:rsidR="00BD04CD" w:rsidRPr="00F60F15" w:rsidRDefault="00BD04CD" w:rsidP="006356B1">
            <w:pPr>
              <w:spacing w:after="0" w:line="240" w:lineRule="auto"/>
              <w:jc w:val="center"/>
              <w:rPr>
                <w:rFonts w:ascii="Arial" w:eastAsia="Times New Roman" w:hAnsi="Arial" w:cs="Arial"/>
                <w:sz w:val="16"/>
                <w:szCs w:val="16"/>
                <w:lang w:eastAsia="en-NZ"/>
              </w:rPr>
            </w:pPr>
            <w:r w:rsidRPr="00F60F15">
              <w:rPr>
                <w:rFonts w:ascii="Arial" w:eastAsia="Times New Roman" w:hAnsi="Arial" w:cs="Arial"/>
                <w:sz w:val="16"/>
                <w:szCs w:val="16"/>
                <w:lang w:eastAsia="en-NZ"/>
              </w:rPr>
              <w:t>09.02.23</w:t>
            </w:r>
          </w:p>
        </w:tc>
        <w:tc>
          <w:tcPr>
            <w:tcW w:w="1134" w:type="dxa"/>
            <w:tcBorders>
              <w:top w:val="nil"/>
              <w:left w:val="nil"/>
              <w:bottom w:val="single" w:sz="4" w:space="0" w:color="auto"/>
              <w:right w:val="single" w:sz="4" w:space="0" w:color="auto"/>
            </w:tcBorders>
            <w:shd w:val="clear" w:color="auto" w:fill="auto"/>
            <w:vAlign w:val="center"/>
            <w:hideMark/>
          </w:tcPr>
          <w:p w14:paraId="4AD8C716" w14:textId="77777777" w:rsidR="00BD04CD" w:rsidRPr="00F60F15" w:rsidRDefault="00BD04CD" w:rsidP="006356B1">
            <w:pPr>
              <w:spacing w:after="0" w:line="240" w:lineRule="auto"/>
              <w:jc w:val="center"/>
              <w:rPr>
                <w:rFonts w:ascii="Arial" w:eastAsia="Times New Roman" w:hAnsi="Arial" w:cs="Arial"/>
                <w:sz w:val="16"/>
                <w:szCs w:val="16"/>
                <w:lang w:eastAsia="en-NZ"/>
              </w:rPr>
            </w:pPr>
            <w:r w:rsidRPr="00F60F15">
              <w:rPr>
                <w:rFonts w:ascii="Arial" w:eastAsia="Times New Roman" w:hAnsi="Arial" w:cs="Arial"/>
                <w:sz w:val="16"/>
                <w:szCs w:val="16"/>
                <w:lang w:eastAsia="en-NZ"/>
              </w:rPr>
              <w:t>20:09</w:t>
            </w:r>
          </w:p>
        </w:tc>
        <w:tc>
          <w:tcPr>
            <w:tcW w:w="1559" w:type="dxa"/>
            <w:tcBorders>
              <w:top w:val="nil"/>
              <w:left w:val="nil"/>
              <w:bottom w:val="single" w:sz="4" w:space="0" w:color="auto"/>
              <w:right w:val="single" w:sz="4" w:space="0" w:color="auto"/>
            </w:tcBorders>
            <w:shd w:val="clear" w:color="auto" w:fill="auto"/>
            <w:vAlign w:val="center"/>
            <w:hideMark/>
          </w:tcPr>
          <w:p w14:paraId="795A82A9" w14:textId="77777777" w:rsidR="00BD04CD" w:rsidRPr="00F60F15" w:rsidRDefault="00BD04CD" w:rsidP="006356B1">
            <w:pPr>
              <w:spacing w:after="0" w:line="240" w:lineRule="auto"/>
              <w:jc w:val="center"/>
              <w:rPr>
                <w:rFonts w:ascii="Arial" w:eastAsia="Times New Roman" w:hAnsi="Arial" w:cs="Arial"/>
                <w:sz w:val="16"/>
                <w:szCs w:val="16"/>
                <w:lang w:eastAsia="en-NZ"/>
              </w:rPr>
            </w:pPr>
            <w:r w:rsidRPr="00F60F15">
              <w:rPr>
                <w:rFonts w:ascii="Arial" w:eastAsia="Times New Roman" w:hAnsi="Arial" w:cs="Arial"/>
                <w:sz w:val="16"/>
                <w:szCs w:val="16"/>
                <w:lang w:eastAsia="en-NZ"/>
              </w:rPr>
              <w:t>20:15</w:t>
            </w:r>
          </w:p>
        </w:tc>
        <w:tc>
          <w:tcPr>
            <w:tcW w:w="4287" w:type="dxa"/>
            <w:tcBorders>
              <w:top w:val="nil"/>
              <w:left w:val="nil"/>
              <w:bottom w:val="single" w:sz="4" w:space="0" w:color="auto"/>
              <w:right w:val="single" w:sz="4" w:space="0" w:color="auto"/>
            </w:tcBorders>
            <w:shd w:val="clear" w:color="auto" w:fill="auto"/>
            <w:vAlign w:val="center"/>
            <w:hideMark/>
          </w:tcPr>
          <w:p w14:paraId="20538E46" w14:textId="77777777" w:rsidR="00BD04CD" w:rsidRPr="00F60F15" w:rsidRDefault="00BD04CD" w:rsidP="006356B1">
            <w:pPr>
              <w:spacing w:after="0" w:line="240" w:lineRule="auto"/>
              <w:rPr>
                <w:rFonts w:ascii="Arial" w:eastAsia="Times New Roman" w:hAnsi="Arial" w:cs="Arial"/>
                <w:sz w:val="16"/>
                <w:szCs w:val="16"/>
                <w:lang w:eastAsia="en-NZ"/>
              </w:rPr>
            </w:pPr>
            <w:r w:rsidRPr="00F60F15">
              <w:rPr>
                <w:rFonts w:ascii="Arial" w:eastAsia="Times New Roman" w:hAnsi="Arial" w:cs="Arial"/>
                <w:sz w:val="16"/>
                <w:szCs w:val="16"/>
                <w:lang w:eastAsia="en-NZ"/>
              </w:rPr>
              <w:t xml:space="preserve">Complainant left message on the answer phone. Investigated by Night Shift Production Supervisor - Greg Stanley - within the boundary fence. The wind direction at the time of the FIDOL assessment was in the opposite direction from the complainants address. Greg positioned himself at the boundary fence and could detect a slight cooking odour which he rated as not objectionable. Armourguard rep Marc Casey visited the complainants address at 16a Bignell Street and could detect an odour but rated it as not objectionable. Given that the wind direction at the time of the complaint was not in the direction of the complainants house, this complaint is rated unsubstantiated. </w:t>
            </w:r>
          </w:p>
        </w:tc>
        <w:tc>
          <w:tcPr>
            <w:tcW w:w="1568" w:type="dxa"/>
            <w:tcBorders>
              <w:top w:val="nil"/>
              <w:left w:val="nil"/>
              <w:bottom w:val="single" w:sz="4" w:space="0" w:color="auto"/>
              <w:right w:val="single" w:sz="4" w:space="0" w:color="auto"/>
            </w:tcBorders>
            <w:shd w:val="clear" w:color="auto" w:fill="auto"/>
            <w:vAlign w:val="center"/>
            <w:hideMark/>
          </w:tcPr>
          <w:p w14:paraId="4085D717" w14:textId="77777777" w:rsidR="00BD04CD" w:rsidRPr="00F60F15" w:rsidRDefault="00BD04CD" w:rsidP="006356B1">
            <w:pPr>
              <w:spacing w:after="0" w:line="240" w:lineRule="auto"/>
              <w:jc w:val="center"/>
              <w:rPr>
                <w:rFonts w:ascii="Wingdings" w:eastAsia="Times New Roman" w:hAnsi="Wingdings" w:cs="Arial"/>
                <w:sz w:val="16"/>
                <w:szCs w:val="16"/>
                <w:lang w:eastAsia="en-NZ"/>
              </w:rPr>
            </w:pPr>
            <w:r w:rsidRPr="00F60F15">
              <w:rPr>
                <w:rFonts w:ascii="Wingdings" w:eastAsia="Times New Roman" w:hAnsi="Times New Roman" w:cs="Arial"/>
                <w:sz w:val="16"/>
                <w:szCs w:val="16"/>
                <w:lang w:eastAsia="en-NZ"/>
              </w:rPr>
              <w:t> </w:t>
            </w:r>
          </w:p>
        </w:tc>
        <w:tc>
          <w:tcPr>
            <w:tcW w:w="1799" w:type="dxa"/>
            <w:tcBorders>
              <w:top w:val="nil"/>
              <w:left w:val="nil"/>
              <w:bottom w:val="single" w:sz="4" w:space="0" w:color="auto"/>
              <w:right w:val="single" w:sz="4" w:space="0" w:color="auto"/>
            </w:tcBorders>
            <w:shd w:val="clear" w:color="auto" w:fill="auto"/>
            <w:vAlign w:val="center"/>
            <w:hideMark/>
          </w:tcPr>
          <w:p w14:paraId="69996804" w14:textId="77777777" w:rsidR="00BD04CD" w:rsidRPr="00F60F15" w:rsidRDefault="00BD04CD" w:rsidP="006356B1">
            <w:pPr>
              <w:spacing w:after="0" w:line="240" w:lineRule="auto"/>
              <w:jc w:val="center"/>
              <w:rPr>
                <w:rFonts w:ascii="Wingdings" w:eastAsia="Times New Roman" w:hAnsi="Wingdings" w:cs="Arial"/>
                <w:sz w:val="28"/>
                <w:szCs w:val="28"/>
                <w:lang w:eastAsia="en-NZ"/>
              </w:rPr>
            </w:pPr>
            <w:r w:rsidRPr="00F60F15">
              <w:rPr>
                <w:rFonts w:ascii="Wingdings" w:eastAsia="Times New Roman" w:hAnsi="Wingdings" w:cs="Arial"/>
                <w:sz w:val="28"/>
                <w:szCs w:val="28"/>
                <w:lang w:eastAsia="en-NZ"/>
              </w:rPr>
              <w:t></w:t>
            </w:r>
          </w:p>
        </w:tc>
      </w:tr>
      <w:tr w:rsidR="00BD04CD" w:rsidRPr="00F60F15" w14:paraId="39259211" w14:textId="77777777" w:rsidTr="006356B1">
        <w:trPr>
          <w:trHeight w:val="1238"/>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5CB09EE" w14:textId="77777777" w:rsidR="00BD04CD" w:rsidRPr="00F60F15" w:rsidRDefault="00BD04CD" w:rsidP="006356B1">
            <w:pPr>
              <w:spacing w:after="0" w:line="240" w:lineRule="auto"/>
              <w:jc w:val="center"/>
              <w:rPr>
                <w:rFonts w:ascii="Arial" w:eastAsia="Times New Roman" w:hAnsi="Arial" w:cs="Arial"/>
                <w:sz w:val="16"/>
                <w:szCs w:val="16"/>
                <w:lang w:eastAsia="en-NZ"/>
              </w:rPr>
            </w:pPr>
            <w:r w:rsidRPr="00F60F15">
              <w:rPr>
                <w:rFonts w:ascii="Arial" w:eastAsia="Times New Roman" w:hAnsi="Arial" w:cs="Arial"/>
                <w:sz w:val="16"/>
                <w:szCs w:val="16"/>
                <w:lang w:eastAsia="en-NZ"/>
              </w:rPr>
              <w:t>10</w:t>
            </w:r>
          </w:p>
        </w:tc>
        <w:tc>
          <w:tcPr>
            <w:tcW w:w="1743" w:type="dxa"/>
            <w:tcBorders>
              <w:top w:val="nil"/>
              <w:left w:val="nil"/>
              <w:bottom w:val="single" w:sz="4" w:space="0" w:color="auto"/>
              <w:right w:val="single" w:sz="4" w:space="0" w:color="auto"/>
            </w:tcBorders>
            <w:shd w:val="clear" w:color="auto" w:fill="auto"/>
            <w:vAlign w:val="center"/>
            <w:hideMark/>
          </w:tcPr>
          <w:p w14:paraId="4948C1CF" w14:textId="77777777" w:rsidR="00BD04CD" w:rsidRPr="00F60F15" w:rsidRDefault="00BD04CD" w:rsidP="006356B1">
            <w:pPr>
              <w:spacing w:after="0" w:line="240" w:lineRule="auto"/>
              <w:rPr>
                <w:rFonts w:ascii="Arial" w:eastAsia="Times New Roman" w:hAnsi="Arial" w:cs="Arial"/>
                <w:sz w:val="16"/>
                <w:szCs w:val="16"/>
                <w:lang w:eastAsia="en-NZ"/>
              </w:rPr>
            </w:pPr>
            <w:r w:rsidRPr="00F60F15">
              <w:rPr>
                <w:rFonts w:ascii="Arial" w:eastAsia="Times New Roman" w:hAnsi="Arial" w:cs="Arial"/>
                <w:sz w:val="16"/>
                <w:szCs w:val="16"/>
                <w:lang w:eastAsia="en-NZ"/>
              </w:rPr>
              <w:t>Horizons contacted odour phone.</w:t>
            </w:r>
          </w:p>
        </w:tc>
        <w:tc>
          <w:tcPr>
            <w:tcW w:w="1560" w:type="dxa"/>
            <w:tcBorders>
              <w:top w:val="nil"/>
              <w:left w:val="nil"/>
              <w:bottom w:val="single" w:sz="4" w:space="0" w:color="auto"/>
              <w:right w:val="single" w:sz="4" w:space="0" w:color="auto"/>
            </w:tcBorders>
            <w:shd w:val="clear" w:color="auto" w:fill="auto"/>
            <w:vAlign w:val="center"/>
            <w:hideMark/>
          </w:tcPr>
          <w:p w14:paraId="073FED95" w14:textId="77777777" w:rsidR="00BD04CD" w:rsidRPr="00F60F15" w:rsidRDefault="00BD04CD" w:rsidP="006356B1">
            <w:pPr>
              <w:spacing w:after="0" w:line="240" w:lineRule="auto"/>
              <w:jc w:val="center"/>
              <w:rPr>
                <w:rFonts w:ascii="Arial" w:eastAsia="Times New Roman" w:hAnsi="Arial" w:cs="Arial"/>
                <w:sz w:val="16"/>
                <w:szCs w:val="16"/>
                <w:lang w:eastAsia="en-NZ"/>
              </w:rPr>
            </w:pPr>
            <w:r w:rsidRPr="00F60F15">
              <w:rPr>
                <w:rFonts w:ascii="Arial" w:eastAsia="Times New Roman" w:hAnsi="Arial" w:cs="Arial"/>
                <w:sz w:val="16"/>
                <w:szCs w:val="16"/>
                <w:lang w:eastAsia="en-NZ"/>
              </w:rPr>
              <w:t>Heads Road</w:t>
            </w:r>
          </w:p>
        </w:tc>
        <w:tc>
          <w:tcPr>
            <w:tcW w:w="1134" w:type="dxa"/>
            <w:tcBorders>
              <w:top w:val="nil"/>
              <w:left w:val="nil"/>
              <w:bottom w:val="single" w:sz="4" w:space="0" w:color="auto"/>
              <w:right w:val="single" w:sz="4" w:space="0" w:color="auto"/>
            </w:tcBorders>
            <w:shd w:val="clear" w:color="auto" w:fill="auto"/>
            <w:vAlign w:val="center"/>
            <w:hideMark/>
          </w:tcPr>
          <w:p w14:paraId="3A8A1644" w14:textId="77777777" w:rsidR="00BD04CD" w:rsidRPr="00F60F15" w:rsidRDefault="00BD04CD" w:rsidP="006356B1">
            <w:pPr>
              <w:spacing w:after="0" w:line="240" w:lineRule="auto"/>
              <w:jc w:val="center"/>
              <w:rPr>
                <w:rFonts w:ascii="Arial" w:eastAsia="Times New Roman" w:hAnsi="Arial" w:cs="Arial"/>
                <w:sz w:val="16"/>
                <w:szCs w:val="16"/>
                <w:lang w:eastAsia="en-NZ"/>
              </w:rPr>
            </w:pPr>
            <w:r w:rsidRPr="00F60F15">
              <w:rPr>
                <w:rFonts w:ascii="Arial" w:eastAsia="Times New Roman" w:hAnsi="Arial" w:cs="Arial"/>
                <w:sz w:val="16"/>
                <w:szCs w:val="16"/>
                <w:lang w:eastAsia="en-NZ"/>
              </w:rPr>
              <w:t>11.02.23</w:t>
            </w:r>
          </w:p>
        </w:tc>
        <w:tc>
          <w:tcPr>
            <w:tcW w:w="1134" w:type="dxa"/>
            <w:tcBorders>
              <w:top w:val="nil"/>
              <w:left w:val="nil"/>
              <w:bottom w:val="single" w:sz="4" w:space="0" w:color="auto"/>
              <w:right w:val="single" w:sz="4" w:space="0" w:color="auto"/>
            </w:tcBorders>
            <w:shd w:val="clear" w:color="auto" w:fill="auto"/>
            <w:vAlign w:val="center"/>
            <w:hideMark/>
          </w:tcPr>
          <w:p w14:paraId="5E84FDD3" w14:textId="77777777" w:rsidR="00BD04CD" w:rsidRPr="00F60F15" w:rsidRDefault="00BD04CD" w:rsidP="006356B1">
            <w:pPr>
              <w:spacing w:after="0" w:line="240" w:lineRule="auto"/>
              <w:jc w:val="center"/>
              <w:rPr>
                <w:rFonts w:ascii="Arial" w:eastAsia="Times New Roman" w:hAnsi="Arial" w:cs="Arial"/>
                <w:sz w:val="16"/>
                <w:szCs w:val="16"/>
                <w:lang w:eastAsia="en-NZ"/>
              </w:rPr>
            </w:pPr>
            <w:r w:rsidRPr="00F60F15">
              <w:rPr>
                <w:rFonts w:ascii="Arial" w:eastAsia="Times New Roman" w:hAnsi="Arial" w:cs="Arial"/>
                <w:sz w:val="16"/>
                <w:szCs w:val="16"/>
                <w:lang w:eastAsia="en-NZ"/>
              </w:rPr>
              <w:t>16:30</w:t>
            </w:r>
          </w:p>
        </w:tc>
        <w:tc>
          <w:tcPr>
            <w:tcW w:w="1559" w:type="dxa"/>
            <w:tcBorders>
              <w:top w:val="nil"/>
              <w:left w:val="nil"/>
              <w:bottom w:val="single" w:sz="4" w:space="0" w:color="auto"/>
              <w:right w:val="single" w:sz="4" w:space="0" w:color="auto"/>
            </w:tcBorders>
            <w:shd w:val="clear" w:color="auto" w:fill="auto"/>
            <w:vAlign w:val="center"/>
            <w:hideMark/>
          </w:tcPr>
          <w:p w14:paraId="2F0A80AA" w14:textId="77777777" w:rsidR="00BD04CD" w:rsidRPr="00F60F15" w:rsidRDefault="00BD04CD" w:rsidP="006356B1">
            <w:pPr>
              <w:spacing w:after="0" w:line="240" w:lineRule="auto"/>
              <w:jc w:val="center"/>
              <w:rPr>
                <w:rFonts w:ascii="Arial" w:eastAsia="Times New Roman" w:hAnsi="Arial" w:cs="Arial"/>
                <w:sz w:val="16"/>
                <w:szCs w:val="16"/>
                <w:lang w:eastAsia="en-NZ"/>
              </w:rPr>
            </w:pPr>
            <w:r w:rsidRPr="00F60F15">
              <w:rPr>
                <w:rFonts w:ascii="Arial" w:eastAsia="Times New Roman" w:hAnsi="Arial" w:cs="Arial"/>
                <w:sz w:val="16"/>
                <w:szCs w:val="16"/>
                <w:lang w:eastAsia="en-NZ"/>
              </w:rPr>
              <w:t>17:30</w:t>
            </w:r>
          </w:p>
        </w:tc>
        <w:tc>
          <w:tcPr>
            <w:tcW w:w="4287" w:type="dxa"/>
            <w:tcBorders>
              <w:top w:val="nil"/>
              <w:left w:val="nil"/>
              <w:bottom w:val="single" w:sz="4" w:space="0" w:color="auto"/>
              <w:right w:val="single" w:sz="4" w:space="0" w:color="auto"/>
            </w:tcBorders>
            <w:shd w:val="clear" w:color="auto" w:fill="auto"/>
            <w:vAlign w:val="center"/>
            <w:hideMark/>
          </w:tcPr>
          <w:p w14:paraId="40F6BAA5" w14:textId="77777777" w:rsidR="00BD04CD" w:rsidRPr="00F60F15" w:rsidRDefault="00BD04CD" w:rsidP="006356B1">
            <w:pPr>
              <w:spacing w:after="0" w:line="240" w:lineRule="auto"/>
              <w:rPr>
                <w:rFonts w:ascii="Arial" w:eastAsia="Times New Roman" w:hAnsi="Arial" w:cs="Arial"/>
                <w:sz w:val="16"/>
                <w:szCs w:val="16"/>
                <w:lang w:eastAsia="en-NZ"/>
              </w:rPr>
            </w:pPr>
            <w:r w:rsidRPr="00F60F15">
              <w:rPr>
                <w:rFonts w:ascii="Arial" w:eastAsia="Times New Roman" w:hAnsi="Arial" w:cs="Arial"/>
                <w:sz w:val="16"/>
                <w:szCs w:val="16"/>
                <w:lang w:eastAsia="en-NZ"/>
              </w:rPr>
              <w:t>Horizons rep arrived on site at 17:30 and spoke to the Imlay Security Guard about an odour complaint received at 16:30 from a resident in Heads Road. Imlay Security Guard explained to the Horizons rep that the Rendering Plant was not operating and had ceased operating at midday. No odours were detected and the Horizons rep left the site.</w:t>
            </w:r>
          </w:p>
        </w:tc>
        <w:tc>
          <w:tcPr>
            <w:tcW w:w="1568" w:type="dxa"/>
            <w:tcBorders>
              <w:top w:val="nil"/>
              <w:left w:val="nil"/>
              <w:bottom w:val="single" w:sz="4" w:space="0" w:color="auto"/>
              <w:right w:val="single" w:sz="4" w:space="0" w:color="auto"/>
            </w:tcBorders>
            <w:shd w:val="clear" w:color="auto" w:fill="auto"/>
            <w:vAlign w:val="center"/>
            <w:hideMark/>
          </w:tcPr>
          <w:p w14:paraId="54633152" w14:textId="77777777" w:rsidR="00BD04CD" w:rsidRPr="00F60F15" w:rsidRDefault="00BD04CD" w:rsidP="006356B1">
            <w:pPr>
              <w:spacing w:after="0" w:line="240" w:lineRule="auto"/>
              <w:jc w:val="center"/>
              <w:rPr>
                <w:rFonts w:ascii="Wingdings" w:eastAsia="Times New Roman" w:hAnsi="Wingdings" w:cs="Arial"/>
                <w:sz w:val="16"/>
                <w:szCs w:val="16"/>
                <w:lang w:eastAsia="en-NZ"/>
              </w:rPr>
            </w:pPr>
            <w:r w:rsidRPr="00F60F15">
              <w:rPr>
                <w:rFonts w:ascii="Wingdings" w:eastAsia="Times New Roman" w:hAnsi="Times New Roman" w:cs="Arial"/>
                <w:sz w:val="16"/>
                <w:szCs w:val="16"/>
                <w:lang w:eastAsia="en-NZ"/>
              </w:rPr>
              <w:t> </w:t>
            </w:r>
          </w:p>
        </w:tc>
        <w:tc>
          <w:tcPr>
            <w:tcW w:w="1799" w:type="dxa"/>
            <w:tcBorders>
              <w:top w:val="nil"/>
              <w:left w:val="nil"/>
              <w:bottom w:val="single" w:sz="4" w:space="0" w:color="auto"/>
              <w:right w:val="single" w:sz="4" w:space="0" w:color="auto"/>
            </w:tcBorders>
            <w:shd w:val="clear" w:color="auto" w:fill="auto"/>
            <w:vAlign w:val="center"/>
            <w:hideMark/>
          </w:tcPr>
          <w:p w14:paraId="7C67E769" w14:textId="77777777" w:rsidR="00BD04CD" w:rsidRPr="00F60F15" w:rsidRDefault="00BD04CD" w:rsidP="006356B1">
            <w:pPr>
              <w:spacing w:after="0" w:line="240" w:lineRule="auto"/>
              <w:jc w:val="center"/>
              <w:rPr>
                <w:rFonts w:ascii="Wingdings" w:eastAsia="Times New Roman" w:hAnsi="Wingdings" w:cs="Arial"/>
                <w:sz w:val="28"/>
                <w:szCs w:val="28"/>
                <w:lang w:eastAsia="en-NZ"/>
              </w:rPr>
            </w:pPr>
            <w:r w:rsidRPr="00F60F15">
              <w:rPr>
                <w:rFonts w:ascii="Wingdings" w:eastAsia="Times New Roman" w:hAnsi="Wingdings" w:cs="Arial"/>
                <w:sz w:val="28"/>
                <w:szCs w:val="28"/>
                <w:lang w:eastAsia="en-NZ"/>
              </w:rPr>
              <w:t></w:t>
            </w:r>
          </w:p>
        </w:tc>
      </w:tr>
    </w:tbl>
    <w:p w14:paraId="16428BDC" w14:textId="5FE32BE9" w:rsidR="00645D02" w:rsidRDefault="00645D02" w:rsidP="00246974">
      <w:pPr>
        <w:spacing w:after="0"/>
        <w:jc w:val="center"/>
        <w:rPr>
          <w:sz w:val="24"/>
          <w:szCs w:val="24"/>
        </w:rPr>
      </w:pPr>
    </w:p>
    <w:p w14:paraId="291877DE" w14:textId="0A889682" w:rsidR="00BD04CD" w:rsidRDefault="00BD04CD" w:rsidP="00246974">
      <w:pPr>
        <w:spacing w:after="0"/>
        <w:jc w:val="center"/>
        <w:rPr>
          <w:sz w:val="24"/>
          <w:szCs w:val="24"/>
        </w:rPr>
      </w:pPr>
    </w:p>
    <w:p w14:paraId="3502AE6D" w14:textId="13741C74" w:rsidR="00BD04CD" w:rsidRDefault="00BD04CD" w:rsidP="00246974">
      <w:pPr>
        <w:spacing w:after="0"/>
        <w:jc w:val="center"/>
        <w:rPr>
          <w:sz w:val="24"/>
          <w:szCs w:val="24"/>
        </w:rPr>
      </w:pPr>
    </w:p>
    <w:p w14:paraId="68743E3E" w14:textId="35F69DE9" w:rsidR="00BD04CD" w:rsidRDefault="00BD04CD" w:rsidP="00246974">
      <w:pPr>
        <w:spacing w:after="0"/>
        <w:jc w:val="center"/>
        <w:rPr>
          <w:sz w:val="24"/>
          <w:szCs w:val="24"/>
        </w:rPr>
      </w:pPr>
    </w:p>
    <w:tbl>
      <w:tblPr>
        <w:tblW w:w="15304" w:type="dxa"/>
        <w:tblLook w:val="04A0" w:firstRow="1" w:lastRow="0" w:firstColumn="1" w:lastColumn="0" w:noHBand="0" w:noVBand="1"/>
      </w:tblPr>
      <w:tblGrid>
        <w:gridCol w:w="520"/>
        <w:gridCol w:w="1743"/>
        <w:gridCol w:w="1560"/>
        <w:gridCol w:w="1134"/>
        <w:gridCol w:w="1134"/>
        <w:gridCol w:w="1559"/>
        <w:gridCol w:w="4287"/>
        <w:gridCol w:w="1568"/>
        <w:gridCol w:w="1799"/>
      </w:tblGrid>
      <w:tr w:rsidR="00BD04CD" w:rsidRPr="00F60F15" w14:paraId="04B19BC4" w14:textId="77777777" w:rsidTr="006356B1">
        <w:trPr>
          <w:cantSplit/>
          <w:trHeight w:val="510"/>
        </w:trPr>
        <w:tc>
          <w:tcPr>
            <w:tcW w:w="52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D16897A" w14:textId="77777777" w:rsidR="00BD04CD" w:rsidRPr="00F60F15" w:rsidRDefault="00BD04CD" w:rsidP="006356B1">
            <w:pPr>
              <w:spacing w:after="0" w:line="240" w:lineRule="auto"/>
              <w:jc w:val="center"/>
              <w:rPr>
                <w:rFonts w:ascii="Arial" w:eastAsia="Times New Roman" w:hAnsi="Arial" w:cs="Arial"/>
                <w:b/>
                <w:bCs/>
                <w:sz w:val="16"/>
                <w:szCs w:val="16"/>
                <w:lang w:eastAsia="en-NZ"/>
              </w:rPr>
            </w:pPr>
            <w:r w:rsidRPr="00F60F15">
              <w:rPr>
                <w:rFonts w:ascii="Arial" w:eastAsia="Times New Roman" w:hAnsi="Arial" w:cs="Arial"/>
                <w:b/>
                <w:bCs/>
                <w:sz w:val="16"/>
                <w:szCs w:val="16"/>
                <w:lang w:eastAsia="en-NZ"/>
              </w:rPr>
              <w:lastRenderedPageBreak/>
              <w:t>N</w:t>
            </w:r>
            <w:r w:rsidRPr="00F60F15">
              <w:rPr>
                <w:rFonts w:ascii="Arial" w:eastAsia="Times New Roman" w:hAnsi="Arial" w:cs="Arial"/>
                <w:b/>
                <w:bCs/>
                <w:sz w:val="16"/>
                <w:szCs w:val="16"/>
                <w:vertAlign w:val="superscript"/>
                <w:lang w:eastAsia="en-NZ"/>
              </w:rPr>
              <w:t>o</w:t>
            </w:r>
          </w:p>
        </w:tc>
        <w:tc>
          <w:tcPr>
            <w:tcW w:w="1743" w:type="dxa"/>
            <w:tcBorders>
              <w:top w:val="single" w:sz="4" w:space="0" w:color="auto"/>
              <w:left w:val="nil"/>
              <w:bottom w:val="single" w:sz="4" w:space="0" w:color="auto"/>
              <w:right w:val="single" w:sz="4" w:space="0" w:color="auto"/>
            </w:tcBorders>
            <w:shd w:val="clear" w:color="000000" w:fill="BFBFBF"/>
            <w:vAlign w:val="center"/>
            <w:hideMark/>
          </w:tcPr>
          <w:p w14:paraId="04A4C1ED" w14:textId="77777777" w:rsidR="00BD04CD" w:rsidRPr="00F60F15" w:rsidRDefault="00BD04CD" w:rsidP="006356B1">
            <w:pPr>
              <w:spacing w:after="0" w:line="240" w:lineRule="auto"/>
              <w:jc w:val="center"/>
              <w:rPr>
                <w:rFonts w:ascii="Arial" w:eastAsia="Times New Roman" w:hAnsi="Arial" w:cs="Arial"/>
                <w:b/>
                <w:bCs/>
                <w:sz w:val="16"/>
                <w:szCs w:val="16"/>
                <w:lang w:eastAsia="en-NZ"/>
              </w:rPr>
            </w:pPr>
            <w:r w:rsidRPr="00F60F15">
              <w:rPr>
                <w:rFonts w:ascii="Arial" w:eastAsia="Times New Roman" w:hAnsi="Arial" w:cs="Arial"/>
                <w:b/>
                <w:bCs/>
                <w:sz w:val="16"/>
                <w:szCs w:val="16"/>
                <w:lang w:eastAsia="en-NZ"/>
              </w:rPr>
              <w:t>NAME</w:t>
            </w:r>
          </w:p>
        </w:tc>
        <w:tc>
          <w:tcPr>
            <w:tcW w:w="1560" w:type="dxa"/>
            <w:tcBorders>
              <w:top w:val="single" w:sz="4" w:space="0" w:color="auto"/>
              <w:left w:val="nil"/>
              <w:bottom w:val="single" w:sz="4" w:space="0" w:color="auto"/>
              <w:right w:val="single" w:sz="4" w:space="0" w:color="auto"/>
            </w:tcBorders>
            <w:shd w:val="clear" w:color="000000" w:fill="BFBFBF"/>
            <w:vAlign w:val="center"/>
            <w:hideMark/>
          </w:tcPr>
          <w:p w14:paraId="3FB041D7" w14:textId="77777777" w:rsidR="00BD04CD" w:rsidRPr="00F60F15" w:rsidRDefault="00BD04CD" w:rsidP="006356B1">
            <w:pPr>
              <w:spacing w:after="0" w:line="240" w:lineRule="auto"/>
              <w:jc w:val="center"/>
              <w:rPr>
                <w:rFonts w:ascii="Arial" w:eastAsia="Times New Roman" w:hAnsi="Arial" w:cs="Arial"/>
                <w:b/>
                <w:bCs/>
                <w:sz w:val="16"/>
                <w:szCs w:val="16"/>
                <w:lang w:eastAsia="en-NZ"/>
              </w:rPr>
            </w:pPr>
            <w:r w:rsidRPr="00F60F15">
              <w:rPr>
                <w:rFonts w:ascii="Arial" w:eastAsia="Times New Roman" w:hAnsi="Arial" w:cs="Arial"/>
                <w:b/>
                <w:bCs/>
                <w:sz w:val="16"/>
                <w:szCs w:val="16"/>
                <w:lang w:eastAsia="en-NZ"/>
              </w:rPr>
              <w:t>ADDRESS</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14:paraId="67DABD67" w14:textId="77777777" w:rsidR="00BD04CD" w:rsidRPr="00F60F15" w:rsidRDefault="00BD04CD" w:rsidP="006356B1">
            <w:pPr>
              <w:spacing w:after="0" w:line="240" w:lineRule="auto"/>
              <w:jc w:val="center"/>
              <w:rPr>
                <w:rFonts w:ascii="Arial" w:eastAsia="Times New Roman" w:hAnsi="Arial" w:cs="Arial"/>
                <w:b/>
                <w:bCs/>
                <w:sz w:val="16"/>
                <w:szCs w:val="16"/>
                <w:lang w:eastAsia="en-NZ"/>
              </w:rPr>
            </w:pPr>
            <w:r w:rsidRPr="00F60F15">
              <w:rPr>
                <w:rFonts w:ascii="Arial" w:eastAsia="Times New Roman" w:hAnsi="Arial" w:cs="Arial"/>
                <w:b/>
                <w:bCs/>
                <w:sz w:val="16"/>
                <w:szCs w:val="16"/>
                <w:lang w:eastAsia="en-NZ"/>
              </w:rPr>
              <w:t>DATE</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14:paraId="4DA112A0" w14:textId="77777777" w:rsidR="00BD04CD" w:rsidRPr="00F60F15" w:rsidRDefault="00BD04CD" w:rsidP="006356B1">
            <w:pPr>
              <w:spacing w:after="0" w:line="240" w:lineRule="auto"/>
              <w:jc w:val="center"/>
              <w:rPr>
                <w:rFonts w:ascii="Arial" w:eastAsia="Times New Roman" w:hAnsi="Arial" w:cs="Arial"/>
                <w:b/>
                <w:bCs/>
                <w:sz w:val="16"/>
                <w:szCs w:val="16"/>
                <w:lang w:eastAsia="en-NZ"/>
              </w:rPr>
            </w:pPr>
            <w:r w:rsidRPr="00F60F15">
              <w:rPr>
                <w:rFonts w:ascii="Arial" w:eastAsia="Times New Roman" w:hAnsi="Arial" w:cs="Arial"/>
                <w:b/>
                <w:bCs/>
                <w:sz w:val="16"/>
                <w:szCs w:val="16"/>
                <w:lang w:eastAsia="en-NZ"/>
              </w:rPr>
              <w:t>TIME REPORTED</w:t>
            </w:r>
          </w:p>
        </w:tc>
        <w:tc>
          <w:tcPr>
            <w:tcW w:w="1559" w:type="dxa"/>
            <w:tcBorders>
              <w:top w:val="single" w:sz="4" w:space="0" w:color="auto"/>
              <w:left w:val="nil"/>
              <w:bottom w:val="single" w:sz="4" w:space="0" w:color="auto"/>
              <w:right w:val="single" w:sz="4" w:space="0" w:color="auto"/>
            </w:tcBorders>
            <w:shd w:val="clear" w:color="000000" w:fill="BFBFBF"/>
            <w:vAlign w:val="center"/>
            <w:hideMark/>
          </w:tcPr>
          <w:p w14:paraId="375467C8" w14:textId="77777777" w:rsidR="00BD04CD" w:rsidRPr="00F60F15" w:rsidRDefault="00BD04CD" w:rsidP="006356B1">
            <w:pPr>
              <w:spacing w:after="0" w:line="240" w:lineRule="auto"/>
              <w:jc w:val="center"/>
              <w:rPr>
                <w:rFonts w:ascii="Arial" w:eastAsia="Times New Roman" w:hAnsi="Arial" w:cs="Arial"/>
                <w:b/>
                <w:bCs/>
                <w:sz w:val="16"/>
                <w:szCs w:val="16"/>
                <w:lang w:eastAsia="en-NZ"/>
              </w:rPr>
            </w:pPr>
            <w:r w:rsidRPr="00F60F15">
              <w:rPr>
                <w:rFonts w:ascii="Arial" w:eastAsia="Times New Roman" w:hAnsi="Arial" w:cs="Arial"/>
                <w:b/>
                <w:bCs/>
                <w:sz w:val="16"/>
                <w:szCs w:val="16"/>
                <w:lang w:eastAsia="en-NZ"/>
              </w:rPr>
              <w:t>TIME OF INVESTIGATION</w:t>
            </w:r>
          </w:p>
        </w:tc>
        <w:tc>
          <w:tcPr>
            <w:tcW w:w="4287" w:type="dxa"/>
            <w:tcBorders>
              <w:top w:val="single" w:sz="4" w:space="0" w:color="auto"/>
              <w:left w:val="nil"/>
              <w:bottom w:val="single" w:sz="4" w:space="0" w:color="auto"/>
              <w:right w:val="single" w:sz="4" w:space="0" w:color="auto"/>
            </w:tcBorders>
            <w:shd w:val="clear" w:color="000000" w:fill="BFBFBF"/>
            <w:vAlign w:val="center"/>
            <w:hideMark/>
          </w:tcPr>
          <w:p w14:paraId="3C1E2D76" w14:textId="77777777" w:rsidR="00BD04CD" w:rsidRPr="00F60F15" w:rsidRDefault="00BD04CD" w:rsidP="006356B1">
            <w:pPr>
              <w:spacing w:after="0" w:line="240" w:lineRule="auto"/>
              <w:jc w:val="center"/>
              <w:rPr>
                <w:rFonts w:ascii="Arial" w:eastAsia="Times New Roman" w:hAnsi="Arial" w:cs="Arial"/>
                <w:b/>
                <w:bCs/>
                <w:sz w:val="16"/>
                <w:szCs w:val="16"/>
                <w:lang w:eastAsia="en-NZ"/>
              </w:rPr>
            </w:pPr>
            <w:r w:rsidRPr="00F60F15">
              <w:rPr>
                <w:rFonts w:ascii="Arial" w:eastAsia="Times New Roman" w:hAnsi="Arial" w:cs="Arial"/>
                <w:b/>
                <w:bCs/>
                <w:sz w:val="16"/>
                <w:szCs w:val="16"/>
                <w:lang w:eastAsia="en-NZ"/>
              </w:rPr>
              <w:t>COMMENTS</w:t>
            </w:r>
          </w:p>
        </w:tc>
        <w:tc>
          <w:tcPr>
            <w:tcW w:w="1568" w:type="dxa"/>
            <w:tcBorders>
              <w:top w:val="single" w:sz="4" w:space="0" w:color="auto"/>
              <w:left w:val="nil"/>
              <w:bottom w:val="single" w:sz="4" w:space="0" w:color="auto"/>
              <w:right w:val="single" w:sz="4" w:space="0" w:color="auto"/>
            </w:tcBorders>
            <w:shd w:val="clear" w:color="000000" w:fill="BFBFBF"/>
            <w:vAlign w:val="center"/>
            <w:hideMark/>
          </w:tcPr>
          <w:p w14:paraId="6CC2DE7B" w14:textId="77777777" w:rsidR="00BD04CD" w:rsidRPr="00F60F15" w:rsidRDefault="00BD04CD" w:rsidP="006356B1">
            <w:pPr>
              <w:spacing w:after="0" w:line="240" w:lineRule="auto"/>
              <w:jc w:val="center"/>
              <w:rPr>
                <w:rFonts w:ascii="Arial" w:eastAsia="Times New Roman" w:hAnsi="Arial" w:cs="Arial"/>
                <w:b/>
                <w:bCs/>
                <w:sz w:val="16"/>
                <w:szCs w:val="16"/>
                <w:lang w:eastAsia="en-NZ"/>
              </w:rPr>
            </w:pPr>
            <w:r w:rsidRPr="00F60F15">
              <w:rPr>
                <w:rFonts w:ascii="Arial" w:eastAsia="Times New Roman" w:hAnsi="Arial" w:cs="Arial"/>
                <w:b/>
                <w:bCs/>
                <w:sz w:val="16"/>
                <w:szCs w:val="16"/>
                <w:lang w:eastAsia="en-NZ"/>
              </w:rPr>
              <w:t>SUBSTANTIATED (Ours)</w:t>
            </w:r>
          </w:p>
        </w:tc>
        <w:tc>
          <w:tcPr>
            <w:tcW w:w="1799" w:type="dxa"/>
            <w:tcBorders>
              <w:top w:val="single" w:sz="4" w:space="0" w:color="auto"/>
              <w:left w:val="nil"/>
              <w:bottom w:val="single" w:sz="4" w:space="0" w:color="auto"/>
              <w:right w:val="single" w:sz="4" w:space="0" w:color="auto"/>
            </w:tcBorders>
            <w:shd w:val="clear" w:color="000000" w:fill="BFBFBF"/>
            <w:vAlign w:val="center"/>
            <w:hideMark/>
          </w:tcPr>
          <w:p w14:paraId="0ADE13FE" w14:textId="77777777" w:rsidR="00BD04CD" w:rsidRPr="00F60F15" w:rsidRDefault="00BD04CD" w:rsidP="006356B1">
            <w:pPr>
              <w:spacing w:after="0" w:line="240" w:lineRule="auto"/>
              <w:jc w:val="center"/>
              <w:rPr>
                <w:rFonts w:ascii="Arial" w:eastAsia="Times New Roman" w:hAnsi="Arial" w:cs="Arial"/>
                <w:b/>
                <w:bCs/>
                <w:sz w:val="16"/>
                <w:szCs w:val="16"/>
                <w:lang w:eastAsia="en-NZ"/>
              </w:rPr>
            </w:pPr>
            <w:r w:rsidRPr="00F60F15">
              <w:rPr>
                <w:rFonts w:ascii="Arial" w:eastAsia="Times New Roman" w:hAnsi="Arial" w:cs="Arial"/>
                <w:b/>
                <w:bCs/>
                <w:sz w:val="16"/>
                <w:szCs w:val="16"/>
                <w:lang w:eastAsia="en-NZ"/>
              </w:rPr>
              <w:t>UNSUBSTANTIATED</w:t>
            </w:r>
          </w:p>
        </w:tc>
      </w:tr>
      <w:tr w:rsidR="00BD04CD" w:rsidRPr="00F60F15" w14:paraId="68206DED" w14:textId="77777777" w:rsidTr="006356B1">
        <w:trPr>
          <w:trHeight w:val="196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3FE9C66" w14:textId="77777777" w:rsidR="00BD04CD" w:rsidRPr="00F60F15" w:rsidRDefault="00BD04CD" w:rsidP="006356B1">
            <w:pPr>
              <w:spacing w:after="0" w:line="240" w:lineRule="auto"/>
              <w:jc w:val="center"/>
              <w:rPr>
                <w:rFonts w:ascii="Arial" w:eastAsia="Times New Roman" w:hAnsi="Arial" w:cs="Arial"/>
                <w:sz w:val="16"/>
                <w:szCs w:val="16"/>
                <w:lang w:eastAsia="en-NZ"/>
              </w:rPr>
            </w:pPr>
            <w:r w:rsidRPr="00F60F15">
              <w:rPr>
                <w:rFonts w:ascii="Arial" w:eastAsia="Times New Roman" w:hAnsi="Arial" w:cs="Arial"/>
                <w:sz w:val="16"/>
                <w:szCs w:val="16"/>
                <w:lang w:eastAsia="en-NZ"/>
              </w:rPr>
              <w:t>11</w:t>
            </w:r>
          </w:p>
        </w:tc>
        <w:tc>
          <w:tcPr>
            <w:tcW w:w="1743" w:type="dxa"/>
            <w:tcBorders>
              <w:top w:val="nil"/>
              <w:left w:val="nil"/>
              <w:bottom w:val="single" w:sz="4" w:space="0" w:color="auto"/>
              <w:right w:val="single" w:sz="4" w:space="0" w:color="auto"/>
            </w:tcBorders>
            <w:shd w:val="clear" w:color="auto" w:fill="auto"/>
            <w:vAlign w:val="center"/>
            <w:hideMark/>
          </w:tcPr>
          <w:p w14:paraId="09C2E78C" w14:textId="77777777" w:rsidR="00BD04CD" w:rsidRPr="00F60F15" w:rsidRDefault="00BD04CD" w:rsidP="006356B1">
            <w:pPr>
              <w:spacing w:after="0" w:line="240" w:lineRule="auto"/>
              <w:rPr>
                <w:rFonts w:ascii="Arial" w:eastAsia="Times New Roman" w:hAnsi="Arial" w:cs="Arial"/>
                <w:sz w:val="16"/>
                <w:szCs w:val="16"/>
                <w:lang w:eastAsia="en-NZ"/>
              </w:rPr>
            </w:pPr>
            <w:r w:rsidRPr="00F60F15">
              <w:rPr>
                <w:rFonts w:ascii="Arial" w:eastAsia="Times New Roman" w:hAnsi="Arial" w:cs="Arial"/>
                <w:sz w:val="16"/>
                <w:szCs w:val="16"/>
                <w:lang w:eastAsia="en-NZ"/>
              </w:rPr>
              <w:t>Joyce Billington</w:t>
            </w:r>
          </w:p>
        </w:tc>
        <w:tc>
          <w:tcPr>
            <w:tcW w:w="1560" w:type="dxa"/>
            <w:tcBorders>
              <w:top w:val="nil"/>
              <w:left w:val="nil"/>
              <w:bottom w:val="single" w:sz="4" w:space="0" w:color="auto"/>
              <w:right w:val="single" w:sz="4" w:space="0" w:color="auto"/>
            </w:tcBorders>
            <w:shd w:val="clear" w:color="auto" w:fill="auto"/>
            <w:vAlign w:val="center"/>
            <w:hideMark/>
          </w:tcPr>
          <w:p w14:paraId="1539AE51" w14:textId="77777777" w:rsidR="00BD04CD" w:rsidRPr="00F60F15" w:rsidRDefault="00BD04CD" w:rsidP="006356B1">
            <w:pPr>
              <w:spacing w:after="0" w:line="240" w:lineRule="auto"/>
              <w:jc w:val="center"/>
              <w:rPr>
                <w:rFonts w:ascii="Arial" w:eastAsia="Times New Roman" w:hAnsi="Arial" w:cs="Arial"/>
                <w:sz w:val="16"/>
                <w:szCs w:val="16"/>
                <w:lang w:eastAsia="en-NZ"/>
              </w:rPr>
            </w:pPr>
            <w:r w:rsidRPr="00F60F15">
              <w:rPr>
                <w:rFonts w:ascii="Arial" w:eastAsia="Times New Roman" w:hAnsi="Arial" w:cs="Arial"/>
                <w:sz w:val="16"/>
                <w:szCs w:val="16"/>
                <w:lang w:eastAsia="en-NZ"/>
              </w:rPr>
              <w:t>41a Swiss Ave</w:t>
            </w:r>
          </w:p>
        </w:tc>
        <w:tc>
          <w:tcPr>
            <w:tcW w:w="1134" w:type="dxa"/>
            <w:tcBorders>
              <w:top w:val="nil"/>
              <w:left w:val="nil"/>
              <w:bottom w:val="single" w:sz="4" w:space="0" w:color="auto"/>
              <w:right w:val="single" w:sz="4" w:space="0" w:color="auto"/>
            </w:tcBorders>
            <w:shd w:val="clear" w:color="auto" w:fill="auto"/>
            <w:vAlign w:val="center"/>
            <w:hideMark/>
          </w:tcPr>
          <w:p w14:paraId="60E125B3" w14:textId="77777777" w:rsidR="00BD04CD" w:rsidRPr="00F60F15" w:rsidRDefault="00BD04CD" w:rsidP="006356B1">
            <w:pPr>
              <w:spacing w:after="0" w:line="240" w:lineRule="auto"/>
              <w:jc w:val="center"/>
              <w:rPr>
                <w:rFonts w:ascii="Arial" w:eastAsia="Times New Roman" w:hAnsi="Arial" w:cs="Arial"/>
                <w:sz w:val="16"/>
                <w:szCs w:val="16"/>
                <w:lang w:eastAsia="en-NZ"/>
              </w:rPr>
            </w:pPr>
            <w:r w:rsidRPr="00F60F15">
              <w:rPr>
                <w:rFonts w:ascii="Arial" w:eastAsia="Times New Roman" w:hAnsi="Arial" w:cs="Arial"/>
                <w:sz w:val="16"/>
                <w:szCs w:val="16"/>
                <w:lang w:eastAsia="en-NZ"/>
              </w:rPr>
              <w:t>27.02.23</w:t>
            </w:r>
          </w:p>
        </w:tc>
        <w:tc>
          <w:tcPr>
            <w:tcW w:w="1134" w:type="dxa"/>
            <w:tcBorders>
              <w:top w:val="nil"/>
              <w:left w:val="nil"/>
              <w:bottom w:val="single" w:sz="4" w:space="0" w:color="auto"/>
              <w:right w:val="single" w:sz="4" w:space="0" w:color="auto"/>
            </w:tcBorders>
            <w:shd w:val="clear" w:color="auto" w:fill="auto"/>
            <w:vAlign w:val="center"/>
            <w:hideMark/>
          </w:tcPr>
          <w:p w14:paraId="387040C9" w14:textId="77777777" w:rsidR="00BD04CD" w:rsidRPr="00F60F15" w:rsidRDefault="00BD04CD" w:rsidP="006356B1">
            <w:pPr>
              <w:spacing w:after="0" w:line="240" w:lineRule="auto"/>
              <w:jc w:val="center"/>
              <w:rPr>
                <w:rFonts w:ascii="Arial" w:eastAsia="Times New Roman" w:hAnsi="Arial" w:cs="Arial"/>
                <w:sz w:val="16"/>
                <w:szCs w:val="16"/>
                <w:lang w:eastAsia="en-NZ"/>
              </w:rPr>
            </w:pPr>
            <w:r w:rsidRPr="00F60F15">
              <w:rPr>
                <w:rFonts w:ascii="Arial" w:eastAsia="Times New Roman" w:hAnsi="Arial" w:cs="Arial"/>
                <w:sz w:val="16"/>
                <w:szCs w:val="16"/>
                <w:lang w:eastAsia="en-NZ"/>
              </w:rPr>
              <w:t>20:55</w:t>
            </w:r>
          </w:p>
        </w:tc>
        <w:tc>
          <w:tcPr>
            <w:tcW w:w="1559" w:type="dxa"/>
            <w:tcBorders>
              <w:top w:val="nil"/>
              <w:left w:val="nil"/>
              <w:bottom w:val="single" w:sz="4" w:space="0" w:color="auto"/>
              <w:right w:val="single" w:sz="4" w:space="0" w:color="auto"/>
            </w:tcBorders>
            <w:shd w:val="clear" w:color="auto" w:fill="auto"/>
            <w:vAlign w:val="center"/>
            <w:hideMark/>
          </w:tcPr>
          <w:p w14:paraId="4572230E" w14:textId="77777777" w:rsidR="00BD04CD" w:rsidRPr="00F60F15" w:rsidRDefault="00BD04CD" w:rsidP="006356B1">
            <w:pPr>
              <w:spacing w:after="0" w:line="240" w:lineRule="auto"/>
              <w:jc w:val="center"/>
              <w:rPr>
                <w:rFonts w:ascii="Arial" w:eastAsia="Times New Roman" w:hAnsi="Arial" w:cs="Arial"/>
                <w:sz w:val="16"/>
                <w:szCs w:val="16"/>
                <w:lang w:eastAsia="en-NZ"/>
              </w:rPr>
            </w:pPr>
            <w:r w:rsidRPr="00F60F15">
              <w:rPr>
                <w:rFonts w:ascii="Arial" w:eastAsia="Times New Roman" w:hAnsi="Arial" w:cs="Arial"/>
                <w:sz w:val="16"/>
                <w:szCs w:val="16"/>
                <w:lang w:eastAsia="en-NZ"/>
              </w:rPr>
              <w:t>21:10</w:t>
            </w:r>
          </w:p>
        </w:tc>
        <w:tc>
          <w:tcPr>
            <w:tcW w:w="4287" w:type="dxa"/>
            <w:tcBorders>
              <w:top w:val="nil"/>
              <w:left w:val="nil"/>
              <w:bottom w:val="single" w:sz="4" w:space="0" w:color="auto"/>
              <w:right w:val="single" w:sz="4" w:space="0" w:color="auto"/>
            </w:tcBorders>
            <w:shd w:val="clear" w:color="auto" w:fill="auto"/>
            <w:vAlign w:val="center"/>
            <w:hideMark/>
          </w:tcPr>
          <w:p w14:paraId="46B7A73A" w14:textId="1CC74D74" w:rsidR="00BD04CD" w:rsidRPr="00F60F15" w:rsidRDefault="00BD04CD" w:rsidP="006356B1">
            <w:pPr>
              <w:spacing w:after="0" w:line="240" w:lineRule="auto"/>
              <w:rPr>
                <w:rFonts w:ascii="Arial" w:eastAsia="Times New Roman" w:hAnsi="Arial" w:cs="Arial"/>
                <w:sz w:val="16"/>
                <w:szCs w:val="16"/>
                <w:lang w:eastAsia="en-NZ"/>
              </w:rPr>
            </w:pPr>
            <w:r w:rsidRPr="00F60F15">
              <w:rPr>
                <w:rFonts w:ascii="Arial" w:eastAsia="Times New Roman" w:hAnsi="Arial" w:cs="Arial"/>
                <w:sz w:val="16"/>
                <w:szCs w:val="16"/>
                <w:lang w:eastAsia="en-NZ"/>
              </w:rPr>
              <w:t>Complainant stated that the odour 'smelt like yards'. Night Shift Production Supervisor - Greg Stanley - positioned himself at the boundary fence and could detect a slight rendering odour at times (NOTE:- Wind direction not in the direction of the complainants address). A</w:t>
            </w:r>
            <w:r>
              <w:rPr>
                <w:rFonts w:ascii="Arial" w:eastAsia="Times New Roman" w:hAnsi="Arial" w:cs="Arial"/>
                <w:sz w:val="16"/>
                <w:szCs w:val="16"/>
                <w:lang w:eastAsia="en-NZ"/>
              </w:rPr>
              <w:t>r</w:t>
            </w:r>
            <w:r w:rsidRPr="00F60F15">
              <w:rPr>
                <w:rFonts w:ascii="Arial" w:eastAsia="Times New Roman" w:hAnsi="Arial" w:cs="Arial"/>
                <w:sz w:val="16"/>
                <w:szCs w:val="16"/>
                <w:lang w:eastAsia="en-NZ"/>
              </w:rPr>
              <w:t>mourguard rep - Kristi Townsend - went to the address at 21:10 and could not detect any odours. This complaint is rated as unsubstantiated due to no odours detected beyond the boundary fence.</w:t>
            </w:r>
          </w:p>
        </w:tc>
        <w:tc>
          <w:tcPr>
            <w:tcW w:w="1568" w:type="dxa"/>
            <w:tcBorders>
              <w:top w:val="nil"/>
              <w:left w:val="nil"/>
              <w:bottom w:val="single" w:sz="4" w:space="0" w:color="auto"/>
              <w:right w:val="single" w:sz="4" w:space="0" w:color="auto"/>
            </w:tcBorders>
            <w:shd w:val="clear" w:color="auto" w:fill="auto"/>
            <w:vAlign w:val="center"/>
            <w:hideMark/>
          </w:tcPr>
          <w:p w14:paraId="0E973F6E" w14:textId="77777777" w:rsidR="00BD04CD" w:rsidRPr="00F60F15" w:rsidRDefault="00BD04CD" w:rsidP="006356B1">
            <w:pPr>
              <w:spacing w:after="0" w:line="240" w:lineRule="auto"/>
              <w:jc w:val="center"/>
              <w:rPr>
                <w:rFonts w:ascii="Arial Unicode MS" w:eastAsia="Arial Unicode MS" w:hAnsi="Arial Unicode MS" w:cs="Arial Unicode MS"/>
                <w:b/>
                <w:bCs/>
                <w:sz w:val="16"/>
                <w:szCs w:val="16"/>
                <w:lang w:eastAsia="en-NZ"/>
              </w:rPr>
            </w:pPr>
            <w:r w:rsidRPr="00F60F15">
              <w:rPr>
                <w:rFonts w:ascii="Arial Unicode MS" w:eastAsia="Arial Unicode MS" w:hAnsi="Arial Unicode MS" w:cs="Arial Unicode MS" w:hint="eastAsia"/>
                <w:b/>
                <w:bCs/>
                <w:sz w:val="16"/>
                <w:szCs w:val="16"/>
                <w:lang w:eastAsia="en-NZ"/>
              </w:rPr>
              <w:t> </w:t>
            </w:r>
          </w:p>
        </w:tc>
        <w:tc>
          <w:tcPr>
            <w:tcW w:w="1799" w:type="dxa"/>
            <w:tcBorders>
              <w:top w:val="nil"/>
              <w:left w:val="nil"/>
              <w:bottom w:val="single" w:sz="4" w:space="0" w:color="auto"/>
              <w:right w:val="single" w:sz="4" w:space="0" w:color="auto"/>
            </w:tcBorders>
            <w:shd w:val="clear" w:color="auto" w:fill="auto"/>
            <w:vAlign w:val="center"/>
            <w:hideMark/>
          </w:tcPr>
          <w:p w14:paraId="5B690CE4" w14:textId="77777777" w:rsidR="00BD04CD" w:rsidRPr="00F60F15" w:rsidRDefault="00BD04CD" w:rsidP="006356B1">
            <w:pPr>
              <w:spacing w:after="0" w:line="240" w:lineRule="auto"/>
              <w:jc w:val="center"/>
              <w:rPr>
                <w:rFonts w:ascii="Wingdings" w:eastAsia="Times New Roman" w:hAnsi="Wingdings" w:cs="Arial"/>
                <w:sz w:val="28"/>
                <w:szCs w:val="28"/>
                <w:lang w:eastAsia="en-NZ"/>
              </w:rPr>
            </w:pPr>
            <w:r w:rsidRPr="00F60F15">
              <w:rPr>
                <w:rFonts w:ascii="Wingdings" w:eastAsia="Times New Roman" w:hAnsi="Wingdings" w:cs="Arial"/>
                <w:sz w:val="28"/>
                <w:szCs w:val="28"/>
                <w:lang w:eastAsia="en-NZ"/>
              </w:rPr>
              <w:t></w:t>
            </w:r>
          </w:p>
        </w:tc>
      </w:tr>
      <w:tr w:rsidR="00BD04CD" w:rsidRPr="00F60F15" w14:paraId="0AB5D787" w14:textId="77777777" w:rsidTr="006356B1">
        <w:trPr>
          <w:trHeight w:val="153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F261AE7" w14:textId="77777777" w:rsidR="00BD04CD" w:rsidRPr="00F60F15" w:rsidRDefault="00BD04CD" w:rsidP="006356B1">
            <w:pPr>
              <w:spacing w:after="0" w:line="240" w:lineRule="auto"/>
              <w:jc w:val="center"/>
              <w:rPr>
                <w:rFonts w:ascii="Arial" w:eastAsia="Times New Roman" w:hAnsi="Arial" w:cs="Arial"/>
                <w:sz w:val="16"/>
                <w:szCs w:val="16"/>
                <w:lang w:eastAsia="en-NZ"/>
              </w:rPr>
            </w:pPr>
            <w:r w:rsidRPr="00F60F15">
              <w:rPr>
                <w:rFonts w:ascii="Arial" w:eastAsia="Times New Roman" w:hAnsi="Arial" w:cs="Arial"/>
                <w:sz w:val="16"/>
                <w:szCs w:val="16"/>
                <w:lang w:eastAsia="en-NZ"/>
              </w:rPr>
              <w:t>12</w:t>
            </w:r>
          </w:p>
        </w:tc>
        <w:tc>
          <w:tcPr>
            <w:tcW w:w="1743" w:type="dxa"/>
            <w:tcBorders>
              <w:top w:val="nil"/>
              <w:left w:val="nil"/>
              <w:bottom w:val="single" w:sz="4" w:space="0" w:color="auto"/>
              <w:right w:val="single" w:sz="4" w:space="0" w:color="auto"/>
            </w:tcBorders>
            <w:shd w:val="clear" w:color="auto" w:fill="auto"/>
            <w:vAlign w:val="center"/>
            <w:hideMark/>
          </w:tcPr>
          <w:p w14:paraId="33E2E8C9" w14:textId="77777777" w:rsidR="00BD04CD" w:rsidRPr="00F60F15" w:rsidRDefault="00BD04CD" w:rsidP="006356B1">
            <w:pPr>
              <w:spacing w:after="0" w:line="240" w:lineRule="auto"/>
              <w:rPr>
                <w:rFonts w:ascii="Arial" w:eastAsia="Times New Roman" w:hAnsi="Arial" w:cs="Arial"/>
                <w:sz w:val="16"/>
                <w:szCs w:val="16"/>
                <w:lang w:eastAsia="en-NZ"/>
              </w:rPr>
            </w:pPr>
            <w:r w:rsidRPr="00F60F15">
              <w:rPr>
                <w:rFonts w:ascii="Arial" w:eastAsia="Times New Roman" w:hAnsi="Arial" w:cs="Arial"/>
                <w:sz w:val="16"/>
                <w:szCs w:val="16"/>
                <w:lang w:eastAsia="en-NZ"/>
              </w:rPr>
              <w:t>Not known</w:t>
            </w:r>
          </w:p>
        </w:tc>
        <w:tc>
          <w:tcPr>
            <w:tcW w:w="1560" w:type="dxa"/>
            <w:tcBorders>
              <w:top w:val="nil"/>
              <w:left w:val="nil"/>
              <w:bottom w:val="single" w:sz="4" w:space="0" w:color="auto"/>
              <w:right w:val="single" w:sz="4" w:space="0" w:color="auto"/>
            </w:tcBorders>
            <w:shd w:val="clear" w:color="auto" w:fill="auto"/>
            <w:vAlign w:val="center"/>
            <w:hideMark/>
          </w:tcPr>
          <w:p w14:paraId="23092AD5" w14:textId="77777777" w:rsidR="00BD04CD" w:rsidRPr="00F60F15" w:rsidRDefault="00BD04CD" w:rsidP="006356B1">
            <w:pPr>
              <w:spacing w:after="0" w:line="240" w:lineRule="auto"/>
              <w:jc w:val="center"/>
              <w:rPr>
                <w:rFonts w:ascii="Arial" w:eastAsia="Times New Roman" w:hAnsi="Arial" w:cs="Arial"/>
                <w:sz w:val="16"/>
                <w:szCs w:val="16"/>
                <w:lang w:eastAsia="en-NZ"/>
              </w:rPr>
            </w:pPr>
            <w:r w:rsidRPr="00F60F15">
              <w:rPr>
                <w:rFonts w:ascii="Arial" w:eastAsia="Times New Roman" w:hAnsi="Arial" w:cs="Arial"/>
                <w:sz w:val="16"/>
                <w:szCs w:val="16"/>
                <w:lang w:eastAsia="en-NZ"/>
              </w:rPr>
              <w:t>Gunn Street</w:t>
            </w:r>
          </w:p>
        </w:tc>
        <w:tc>
          <w:tcPr>
            <w:tcW w:w="1134" w:type="dxa"/>
            <w:tcBorders>
              <w:top w:val="nil"/>
              <w:left w:val="nil"/>
              <w:bottom w:val="single" w:sz="4" w:space="0" w:color="auto"/>
              <w:right w:val="single" w:sz="4" w:space="0" w:color="auto"/>
            </w:tcBorders>
            <w:shd w:val="clear" w:color="auto" w:fill="auto"/>
            <w:vAlign w:val="center"/>
            <w:hideMark/>
          </w:tcPr>
          <w:p w14:paraId="31BCEF9E" w14:textId="77777777" w:rsidR="00BD04CD" w:rsidRPr="00F60F15" w:rsidRDefault="00BD04CD" w:rsidP="006356B1">
            <w:pPr>
              <w:spacing w:after="0" w:line="240" w:lineRule="auto"/>
              <w:jc w:val="center"/>
              <w:rPr>
                <w:rFonts w:ascii="Arial" w:eastAsia="Times New Roman" w:hAnsi="Arial" w:cs="Arial"/>
                <w:sz w:val="16"/>
                <w:szCs w:val="16"/>
                <w:lang w:eastAsia="en-NZ"/>
              </w:rPr>
            </w:pPr>
            <w:r w:rsidRPr="00F60F15">
              <w:rPr>
                <w:rFonts w:ascii="Arial" w:eastAsia="Times New Roman" w:hAnsi="Arial" w:cs="Arial"/>
                <w:sz w:val="16"/>
                <w:szCs w:val="16"/>
                <w:lang w:eastAsia="en-NZ"/>
              </w:rPr>
              <w:t>15.03.23</w:t>
            </w:r>
          </w:p>
        </w:tc>
        <w:tc>
          <w:tcPr>
            <w:tcW w:w="1134" w:type="dxa"/>
            <w:tcBorders>
              <w:top w:val="nil"/>
              <w:left w:val="nil"/>
              <w:bottom w:val="single" w:sz="4" w:space="0" w:color="auto"/>
              <w:right w:val="single" w:sz="4" w:space="0" w:color="auto"/>
            </w:tcBorders>
            <w:shd w:val="clear" w:color="auto" w:fill="auto"/>
            <w:vAlign w:val="center"/>
            <w:hideMark/>
          </w:tcPr>
          <w:p w14:paraId="384149C1" w14:textId="77777777" w:rsidR="00BD04CD" w:rsidRPr="00F60F15" w:rsidRDefault="00BD04CD" w:rsidP="006356B1">
            <w:pPr>
              <w:spacing w:after="0" w:line="240" w:lineRule="auto"/>
              <w:jc w:val="center"/>
              <w:rPr>
                <w:rFonts w:ascii="Arial" w:eastAsia="Times New Roman" w:hAnsi="Arial" w:cs="Arial"/>
                <w:sz w:val="16"/>
                <w:szCs w:val="16"/>
                <w:lang w:eastAsia="en-NZ"/>
              </w:rPr>
            </w:pPr>
            <w:r w:rsidRPr="00F60F15">
              <w:rPr>
                <w:rFonts w:ascii="Arial" w:eastAsia="Times New Roman" w:hAnsi="Arial" w:cs="Arial"/>
                <w:sz w:val="16"/>
                <w:szCs w:val="16"/>
                <w:lang w:eastAsia="en-NZ"/>
              </w:rPr>
              <w:t>16:17</w:t>
            </w:r>
          </w:p>
        </w:tc>
        <w:tc>
          <w:tcPr>
            <w:tcW w:w="1559" w:type="dxa"/>
            <w:tcBorders>
              <w:top w:val="nil"/>
              <w:left w:val="nil"/>
              <w:bottom w:val="single" w:sz="4" w:space="0" w:color="auto"/>
              <w:right w:val="single" w:sz="4" w:space="0" w:color="auto"/>
            </w:tcBorders>
            <w:shd w:val="clear" w:color="auto" w:fill="auto"/>
            <w:vAlign w:val="center"/>
            <w:hideMark/>
          </w:tcPr>
          <w:p w14:paraId="3BB74449" w14:textId="77777777" w:rsidR="00BD04CD" w:rsidRPr="00F60F15" w:rsidRDefault="00BD04CD" w:rsidP="006356B1">
            <w:pPr>
              <w:spacing w:after="0" w:line="240" w:lineRule="auto"/>
              <w:jc w:val="center"/>
              <w:rPr>
                <w:rFonts w:ascii="Arial" w:eastAsia="Times New Roman" w:hAnsi="Arial" w:cs="Arial"/>
                <w:sz w:val="16"/>
                <w:szCs w:val="16"/>
                <w:lang w:eastAsia="en-NZ"/>
              </w:rPr>
            </w:pPr>
            <w:r w:rsidRPr="00F60F15">
              <w:rPr>
                <w:rFonts w:ascii="Arial" w:eastAsia="Times New Roman" w:hAnsi="Arial" w:cs="Arial"/>
                <w:sz w:val="16"/>
                <w:szCs w:val="16"/>
                <w:lang w:eastAsia="en-NZ"/>
              </w:rPr>
              <w:t>16:45</w:t>
            </w:r>
          </w:p>
        </w:tc>
        <w:tc>
          <w:tcPr>
            <w:tcW w:w="4287" w:type="dxa"/>
            <w:tcBorders>
              <w:top w:val="nil"/>
              <w:left w:val="nil"/>
              <w:bottom w:val="single" w:sz="4" w:space="0" w:color="auto"/>
              <w:right w:val="single" w:sz="4" w:space="0" w:color="auto"/>
            </w:tcBorders>
            <w:shd w:val="clear" w:color="auto" w:fill="auto"/>
            <w:vAlign w:val="center"/>
            <w:hideMark/>
          </w:tcPr>
          <w:p w14:paraId="00C36FD4" w14:textId="48CBDDD8" w:rsidR="00BD04CD" w:rsidRPr="00F60F15" w:rsidRDefault="00BD04CD" w:rsidP="0047763A">
            <w:pPr>
              <w:spacing w:after="0" w:line="240" w:lineRule="auto"/>
              <w:rPr>
                <w:rFonts w:ascii="Arial" w:eastAsia="Times New Roman" w:hAnsi="Arial" w:cs="Arial"/>
                <w:sz w:val="16"/>
                <w:szCs w:val="16"/>
                <w:lang w:eastAsia="en-NZ"/>
              </w:rPr>
            </w:pPr>
            <w:r w:rsidRPr="00F60F15">
              <w:rPr>
                <w:rFonts w:ascii="Arial" w:eastAsia="Times New Roman" w:hAnsi="Arial" w:cs="Arial"/>
                <w:sz w:val="16"/>
                <w:szCs w:val="16"/>
                <w:lang w:eastAsia="en-NZ"/>
              </w:rPr>
              <w:t>Odour complaint received on odour phone at 16:17. Stated odour coming from Imlay. Imlay Plant Manager - Walid Mahmoud - went to Gunn Street at 16:30 .No odour detected. Armourguard Rep - Kristi Townsend - arrived at Gunn Street at 16:45 and could not detected any odours. This complaint is rated as unsubstantiated due to no odours detected beyond the boundary fence.</w:t>
            </w:r>
          </w:p>
        </w:tc>
        <w:tc>
          <w:tcPr>
            <w:tcW w:w="1568" w:type="dxa"/>
            <w:tcBorders>
              <w:top w:val="nil"/>
              <w:left w:val="nil"/>
              <w:bottom w:val="single" w:sz="4" w:space="0" w:color="auto"/>
              <w:right w:val="single" w:sz="4" w:space="0" w:color="auto"/>
            </w:tcBorders>
            <w:shd w:val="clear" w:color="auto" w:fill="auto"/>
            <w:vAlign w:val="center"/>
            <w:hideMark/>
          </w:tcPr>
          <w:p w14:paraId="64A5BA2E" w14:textId="77777777" w:rsidR="00BD04CD" w:rsidRPr="00F60F15" w:rsidRDefault="00BD04CD" w:rsidP="006356B1">
            <w:pPr>
              <w:spacing w:after="0" w:line="240" w:lineRule="auto"/>
              <w:jc w:val="center"/>
              <w:rPr>
                <w:rFonts w:ascii="Wingdings" w:eastAsia="Times New Roman" w:hAnsi="Wingdings" w:cs="Arial"/>
                <w:sz w:val="16"/>
                <w:szCs w:val="16"/>
                <w:lang w:eastAsia="en-NZ"/>
              </w:rPr>
            </w:pPr>
            <w:r w:rsidRPr="00F60F15">
              <w:rPr>
                <w:rFonts w:ascii="Wingdings" w:eastAsia="Times New Roman" w:hAnsi="Times New Roman" w:cs="Arial"/>
                <w:sz w:val="16"/>
                <w:szCs w:val="16"/>
                <w:lang w:eastAsia="en-NZ"/>
              </w:rPr>
              <w:t> </w:t>
            </w:r>
          </w:p>
        </w:tc>
        <w:tc>
          <w:tcPr>
            <w:tcW w:w="1799" w:type="dxa"/>
            <w:tcBorders>
              <w:top w:val="nil"/>
              <w:left w:val="nil"/>
              <w:bottom w:val="single" w:sz="4" w:space="0" w:color="auto"/>
              <w:right w:val="single" w:sz="4" w:space="0" w:color="auto"/>
            </w:tcBorders>
            <w:shd w:val="clear" w:color="auto" w:fill="auto"/>
            <w:vAlign w:val="center"/>
            <w:hideMark/>
          </w:tcPr>
          <w:p w14:paraId="44E47052" w14:textId="77777777" w:rsidR="00BD04CD" w:rsidRPr="00F60F15" w:rsidRDefault="00BD04CD" w:rsidP="006356B1">
            <w:pPr>
              <w:spacing w:after="0" w:line="240" w:lineRule="auto"/>
              <w:jc w:val="center"/>
              <w:rPr>
                <w:rFonts w:ascii="Wingdings" w:eastAsia="Times New Roman" w:hAnsi="Wingdings" w:cs="Arial"/>
                <w:sz w:val="28"/>
                <w:szCs w:val="28"/>
                <w:lang w:eastAsia="en-NZ"/>
              </w:rPr>
            </w:pPr>
            <w:r w:rsidRPr="00F60F15">
              <w:rPr>
                <w:rFonts w:ascii="Wingdings" w:eastAsia="Times New Roman" w:hAnsi="Wingdings" w:cs="Arial"/>
                <w:sz w:val="28"/>
                <w:szCs w:val="28"/>
                <w:lang w:eastAsia="en-NZ"/>
              </w:rPr>
              <w:t></w:t>
            </w:r>
          </w:p>
        </w:tc>
      </w:tr>
      <w:tr w:rsidR="00BD04CD" w:rsidRPr="00F60F15" w14:paraId="54436C45" w14:textId="77777777" w:rsidTr="006356B1">
        <w:trPr>
          <w:trHeight w:val="189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D1A126F" w14:textId="77777777" w:rsidR="00BD04CD" w:rsidRPr="00F60F15" w:rsidRDefault="00BD04CD" w:rsidP="006356B1">
            <w:pPr>
              <w:spacing w:after="0" w:line="240" w:lineRule="auto"/>
              <w:jc w:val="center"/>
              <w:rPr>
                <w:rFonts w:ascii="Arial" w:eastAsia="Times New Roman" w:hAnsi="Arial" w:cs="Arial"/>
                <w:sz w:val="16"/>
                <w:szCs w:val="16"/>
                <w:lang w:eastAsia="en-NZ"/>
              </w:rPr>
            </w:pPr>
            <w:r w:rsidRPr="00F60F15">
              <w:rPr>
                <w:rFonts w:ascii="Arial" w:eastAsia="Times New Roman" w:hAnsi="Arial" w:cs="Arial"/>
                <w:sz w:val="16"/>
                <w:szCs w:val="16"/>
                <w:lang w:eastAsia="en-NZ"/>
              </w:rPr>
              <w:t>13</w:t>
            </w:r>
          </w:p>
        </w:tc>
        <w:tc>
          <w:tcPr>
            <w:tcW w:w="1743" w:type="dxa"/>
            <w:tcBorders>
              <w:top w:val="nil"/>
              <w:left w:val="nil"/>
              <w:bottom w:val="single" w:sz="4" w:space="0" w:color="auto"/>
              <w:right w:val="single" w:sz="4" w:space="0" w:color="auto"/>
            </w:tcBorders>
            <w:shd w:val="clear" w:color="auto" w:fill="auto"/>
            <w:vAlign w:val="center"/>
            <w:hideMark/>
          </w:tcPr>
          <w:p w14:paraId="6C421599" w14:textId="77777777" w:rsidR="00BD04CD" w:rsidRPr="00F60F15" w:rsidRDefault="00BD04CD" w:rsidP="006356B1">
            <w:pPr>
              <w:spacing w:after="0" w:line="240" w:lineRule="auto"/>
              <w:rPr>
                <w:rFonts w:ascii="Arial" w:eastAsia="Times New Roman" w:hAnsi="Arial" w:cs="Arial"/>
                <w:sz w:val="16"/>
                <w:szCs w:val="16"/>
                <w:lang w:eastAsia="en-NZ"/>
              </w:rPr>
            </w:pPr>
            <w:r w:rsidRPr="00F60F15">
              <w:rPr>
                <w:rFonts w:ascii="Arial" w:eastAsia="Times New Roman" w:hAnsi="Arial" w:cs="Arial"/>
                <w:sz w:val="16"/>
                <w:szCs w:val="16"/>
                <w:lang w:eastAsia="en-NZ"/>
              </w:rPr>
              <w:t>Mr Lawson</w:t>
            </w:r>
          </w:p>
        </w:tc>
        <w:tc>
          <w:tcPr>
            <w:tcW w:w="1560" w:type="dxa"/>
            <w:tcBorders>
              <w:top w:val="nil"/>
              <w:left w:val="nil"/>
              <w:bottom w:val="single" w:sz="4" w:space="0" w:color="auto"/>
              <w:right w:val="single" w:sz="4" w:space="0" w:color="auto"/>
            </w:tcBorders>
            <w:shd w:val="clear" w:color="auto" w:fill="auto"/>
            <w:vAlign w:val="center"/>
            <w:hideMark/>
          </w:tcPr>
          <w:p w14:paraId="3E43705D" w14:textId="77777777" w:rsidR="00BD04CD" w:rsidRPr="00F60F15" w:rsidRDefault="00BD04CD" w:rsidP="006356B1">
            <w:pPr>
              <w:spacing w:after="0" w:line="240" w:lineRule="auto"/>
              <w:jc w:val="center"/>
              <w:rPr>
                <w:rFonts w:ascii="Arial" w:eastAsia="Times New Roman" w:hAnsi="Arial" w:cs="Arial"/>
                <w:sz w:val="16"/>
                <w:szCs w:val="16"/>
                <w:lang w:eastAsia="en-NZ"/>
              </w:rPr>
            </w:pPr>
            <w:r w:rsidRPr="00F60F15">
              <w:rPr>
                <w:rFonts w:ascii="Arial" w:eastAsia="Times New Roman" w:hAnsi="Arial" w:cs="Arial"/>
                <w:sz w:val="16"/>
                <w:szCs w:val="16"/>
                <w:lang w:eastAsia="en-NZ"/>
              </w:rPr>
              <w:t>16a Bignell Street</w:t>
            </w:r>
          </w:p>
        </w:tc>
        <w:tc>
          <w:tcPr>
            <w:tcW w:w="1134" w:type="dxa"/>
            <w:tcBorders>
              <w:top w:val="nil"/>
              <w:left w:val="nil"/>
              <w:bottom w:val="single" w:sz="4" w:space="0" w:color="auto"/>
              <w:right w:val="single" w:sz="4" w:space="0" w:color="auto"/>
            </w:tcBorders>
            <w:shd w:val="clear" w:color="auto" w:fill="auto"/>
            <w:vAlign w:val="center"/>
            <w:hideMark/>
          </w:tcPr>
          <w:p w14:paraId="3C3A7B46" w14:textId="77777777" w:rsidR="00BD04CD" w:rsidRPr="00F60F15" w:rsidRDefault="00BD04CD" w:rsidP="006356B1">
            <w:pPr>
              <w:spacing w:after="0" w:line="240" w:lineRule="auto"/>
              <w:jc w:val="center"/>
              <w:rPr>
                <w:rFonts w:ascii="Arial" w:eastAsia="Times New Roman" w:hAnsi="Arial" w:cs="Arial"/>
                <w:sz w:val="16"/>
                <w:szCs w:val="16"/>
                <w:lang w:eastAsia="en-NZ"/>
              </w:rPr>
            </w:pPr>
            <w:r w:rsidRPr="00F60F15">
              <w:rPr>
                <w:rFonts w:ascii="Arial" w:eastAsia="Times New Roman" w:hAnsi="Arial" w:cs="Arial"/>
                <w:sz w:val="16"/>
                <w:szCs w:val="16"/>
                <w:lang w:eastAsia="en-NZ"/>
              </w:rPr>
              <w:t>15.03.23</w:t>
            </w:r>
          </w:p>
        </w:tc>
        <w:tc>
          <w:tcPr>
            <w:tcW w:w="1134" w:type="dxa"/>
            <w:tcBorders>
              <w:top w:val="nil"/>
              <w:left w:val="nil"/>
              <w:bottom w:val="single" w:sz="4" w:space="0" w:color="auto"/>
              <w:right w:val="single" w:sz="4" w:space="0" w:color="auto"/>
            </w:tcBorders>
            <w:shd w:val="clear" w:color="auto" w:fill="auto"/>
            <w:vAlign w:val="center"/>
            <w:hideMark/>
          </w:tcPr>
          <w:p w14:paraId="2A97FDF4" w14:textId="77777777" w:rsidR="00BD04CD" w:rsidRPr="00F60F15" w:rsidRDefault="00BD04CD" w:rsidP="006356B1">
            <w:pPr>
              <w:spacing w:after="0" w:line="240" w:lineRule="auto"/>
              <w:jc w:val="center"/>
              <w:rPr>
                <w:rFonts w:ascii="Arial" w:eastAsia="Times New Roman" w:hAnsi="Arial" w:cs="Arial"/>
                <w:sz w:val="16"/>
                <w:szCs w:val="16"/>
                <w:lang w:eastAsia="en-NZ"/>
              </w:rPr>
            </w:pPr>
            <w:r w:rsidRPr="00F60F15">
              <w:rPr>
                <w:rFonts w:ascii="Arial" w:eastAsia="Times New Roman" w:hAnsi="Arial" w:cs="Arial"/>
                <w:sz w:val="16"/>
                <w:szCs w:val="16"/>
                <w:lang w:eastAsia="en-NZ"/>
              </w:rPr>
              <w:t>17:55</w:t>
            </w:r>
          </w:p>
        </w:tc>
        <w:tc>
          <w:tcPr>
            <w:tcW w:w="1559" w:type="dxa"/>
            <w:tcBorders>
              <w:top w:val="nil"/>
              <w:left w:val="nil"/>
              <w:bottom w:val="single" w:sz="4" w:space="0" w:color="auto"/>
              <w:right w:val="single" w:sz="4" w:space="0" w:color="auto"/>
            </w:tcBorders>
            <w:shd w:val="clear" w:color="auto" w:fill="auto"/>
            <w:vAlign w:val="center"/>
            <w:hideMark/>
          </w:tcPr>
          <w:p w14:paraId="23F64518" w14:textId="77777777" w:rsidR="00BD04CD" w:rsidRPr="00F60F15" w:rsidRDefault="00BD04CD" w:rsidP="006356B1">
            <w:pPr>
              <w:spacing w:after="0" w:line="240" w:lineRule="auto"/>
              <w:jc w:val="center"/>
              <w:rPr>
                <w:rFonts w:ascii="Arial" w:eastAsia="Times New Roman" w:hAnsi="Arial" w:cs="Arial"/>
                <w:sz w:val="16"/>
                <w:szCs w:val="16"/>
                <w:lang w:eastAsia="en-NZ"/>
              </w:rPr>
            </w:pPr>
            <w:r w:rsidRPr="00F60F15">
              <w:rPr>
                <w:rFonts w:ascii="Arial" w:eastAsia="Times New Roman" w:hAnsi="Arial" w:cs="Arial"/>
                <w:sz w:val="16"/>
                <w:szCs w:val="16"/>
                <w:lang w:eastAsia="en-NZ"/>
              </w:rPr>
              <w:t>18:08</w:t>
            </w:r>
          </w:p>
        </w:tc>
        <w:tc>
          <w:tcPr>
            <w:tcW w:w="4287" w:type="dxa"/>
            <w:tcBorders>
              <w:top w:val="nil"/>
              <w:left w:val="nil"/>
              <w:bottom w:val="nil"/>
              <w:right w:val="nil"/>
            </w:tcBorders>
            <w:shd w:val="clear" w:color="auto" w:fill="auto"/>
            <w:vAlign w:val="center"/>
            <w:hideMark/>
          </w:tcPr>
          <w:p w14:paraId="39C58030" w14:textId="77777777" w:rsidR="00BD04CD" w:rsidRPr="00F60F15" w:rsidRDefault="00BD04CD" w:rsidP="006356B1">
            <w:pPr>
              <w:spacing w:after="0" w:line="240" w:lineRule="auto"/>
              <w:rPr>
                <w:rFonts w:ascii="Arial" w:eastAsia="Times New Roman" w:hAnsi="Arial" w:cs="Arial"/>
                <w:sz w:val="16"/>
                <w:szCs w:val="16"/>
                <w:lang w:eastAsia="en-NZ"/>
              </w:rPr>
            </w:pPr>
            <w:r w:rsidRPr="00F60F15">
              <w:rPr>
                <w:rFonts w:ascii="Arial" w:eastAsia="Times New Roman" w:hAnsi="Arial" w:cs="Arial"/>
                <w:sz w:val="16"/>
                <w:szCs w:val="16"/>
                <w:lang w:eastAsia="en-NZ"/>
              </w:rPr>
              <w:t>Odour complaint received on odour phone at 17:55. Mr Lawson stated to Alan Broughton - Imlay Security Guard - that there was an odour coming from Imlay. Alan contacted Armourguard to advise them of the complaint. Armourguard Rep - Marc Casey - arrived at the complainants address at 18:08. Pockets of odour were detected but were not deemed an AFFCO smell. Marc described the smell as “possible Tasman Tanning smell – very faint”. This complaint is rated as unsubstantiated.</w:t>
            </w:r>
          </w:p>
        </w:tc>
        <w:tc>
          <w:tcPr>
            <w:tcW w:w="1568" w:type="dxa"/>
            <w:tcBorders>
              <w:top w:val="nil"/>
              <w:left w:val="single" w:sz="4" w:space="0" w:color="auto"/>
              <w:bottom w:val="single" w:sz="4" w:space="0" w:color="auto"/>
              <w:right w:val="single" w:sz="4" w:space="0" w:color="auto"/>
            </w:tcBorders>
            <w:shd w:val="clear" w:color="auto" w:fill="auto"/>
            <w:vAlign w:val="center"/>
            <w:hideMark/>
          </w:tcPr>
          <w:p w14:paraId="68D37C70" w14:textId="77777777" w:rsidR="00BD04CD" w:rsidRPr="00F60F15" w:rsidRDefault="00BD04CD" w:rsidP="006356B1">
            <w:pPr>
              <w:spacing w:after="0" w:line="240" w:lineRule="auto"/>
              <w:jc w:val="center"/>
              <w:rPr>
                <w:rFonts w:ascii="Wingdings" w:eastAsia="Times New Roman" w:hAnsi="Wingdings" w:cs="Arial"/>
                <w:sz w:val="16"/>
                <w:szCs w:val="16"/>
                <w:lang w:eastAsia="en-NZ"/>
              </w:rPr>
            </w:pPr>
            <w:r w:rsidRPr="00F60F15">
              <w:rPr>
                <w:rFonts w:ascii="Wingdings" w:eastAsia="Times New Roman" w:hAnsi="Times New Roman" w:cs="Arial"/>
                <w:sz w:val="16"/>
                <w:szCs w:val="16"/>
                <w:lang w:eastAsia="en-NZ"/>
              </w:rPr>
              <w:t> </w:t>
            </w:r>
          </w:p>
        </w:tc>
        <w:tc>
          <w:tcPr>
            <w:tcW w:w="1799" w:type="dxa"/>
            <w:tcBorders>
              <w:top w:val="nil"/>
              <w:left w:val="nil"/>
              <w:bottom w:val="single" w:sz="4" w:space="0" w:color="auto"/>
              <w:right w:val="single" w:sz="4" w:space="0" w:color="auto"/>
            </w:tcBorders>
            <w:shd w:val="clear" w:color="auto" w:fill="auto"/>
            <w:vAlign w:val="center"/>
            <w:hideMark/>
          </w:tcPr>
          <w:p w14:paraId="1459CE13" w14:textId="77777777" w:rsidR="00BD04CD" w:rsidRPr="00F60F15" w:rsidRDefault="00BD04CD" w:rsidP="006356B1">
            <w:pPr>
              <w:spacing w:after="0" w:line="240" w:lineRule="auto"/>
              <w:jc w:val="center"/>
              <w:rPr>
                <w:rFonts w:ascii="Wingdings" w:eastAsia="Times New Roman" w:hAnsi="Wingdings" w:cs="Arial"/>
                <w:sz w:val="28"/>
                <w:szCs w:val="28"/>
                <w:lang w:eastAsia="en-NZ"/>
              </w:rPr>
            </w:pPr>
            <w:r w:rsidRPr="00F60F15">
              <w:rPr>
                <w:rFonts w:ascii="Wingdings" w:eastAsia="Times New Roman" w:hAnsi="Wingdings" w:cs="Arial"/>
                <w:sz w:val="28"/>
                <w:szCs w:val="28"/>
                <w:lang w:eastAsia="en-NZ"/>
              </w:rPr>
              <w:t></w:t>
            </w:r>
          </w:p>
        </w:tc>
      </w:tr>
      <w:tr w:rsidR="00BD04CD" w:rsidRPr="00F60F15" w14:paraId="2220DF57" w14:textId="77777777" w:rsidTr="006356B1">
        <w:trPr>
          <w:trHeight w:val="205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99D63D7" w14:textId="77777777" w:rsidR="00BD04CD" w:rsidRPr="00F60F15" w:rsidRDefault="00BD04CD" w:rsidP="006356B1">
            <w:pPr>
              <w:spacing w:after="0" w:line="240" w:lineRule="auto"/>
              <w:jc w:val="center"/>
              <w:rPr>
                <w:rFonts w:ascii="Arial" w:eastAsia="Times New Roman" w:hAnsi="Arial" w:cs="Arial"/>
                <w:sz w:val="16"/>
                <w:szCs w:val="16"/>
                <w:lang w:eastAsia="en-NZ"/>
              </w:rPr>
            </w:pPr>
            <w:r w:rsidRPr="00F60F15">
              <w:rPr>
                <w:rFonts w:ascii="Arial" w:eastAsia="Times New Roman" w:hAnsi="Arial" w:cs="Arial"/>
                <w:sz w:val="16"/>
                <w:szCs w:val="16"/>
                <w:lang w:eastAsia="en-NZ"/>
              </w:rPr>
              <w:t>14</w:t>
            </w:r>
          </w:p>
        </w:tc>
        <w:tc>
          <w:tcPr>
            <w:tcW w:w="1743" w:type="dxa"/>
            <w:tcBorders>
              <w:top w:val="nil"/>
              <w:left w:val="nil"/>
              <w:bottom w:val="single" w:sz="4" w:space="0" w:color="auto"/>
              <w:right w:val="single" w:sz="4" w:space="0" w:color="auto"/>
            </w:tcBorders>
            <w:shd w:val="clear" w:color="auto" w:fill="auto"/>
            <w:vAlign w:val="center"/>
            <w:hideMark/>
          </w:tcPr>
          <w:p w14:paraId="660C0199" w14:textId="77777777" w:rsidR="00BD04CD" w:rsidRPr="00F60F15" w:rsidRDefault="00BD04CD" w:rsidP="006356B1">
            <w:pPr>
              <w:spacing w:after="0" w:line="240" w:lineRule="auto"/>
              <w:rPr>
                <w:rFonts w:ascii="Arial" w:eastAsia="Times New Roman" w:hAnsi="Arial" w:cs="Arial"/>
                <w:sz w:val="16"/>
                <w:szCs w:val="16"/>
                <w:lang w:eastAsia="en-NZ"/>
              </w:rPr>
            </w:pPr>
            <w:r w:rsidRPr="00F60F15">
              <w:rPr>
                <w:rFonts w:ascii="Arial" w:eastAsia="Times New Roman" w:hAnsi="Arial" w:cs="Arial"/>
                <w:sz w:val="16"/>
                <w:szCs w:val="16"/>
                <w:lang w:eastAsia="en-NZ"/>
              </w:rPr>
              <w:t>Jessica Smith</w:t>
            </w:r>
          </w:p>
        </w:tc>
        <w:tc>
          <w:tcPr>
            <w:tcW w:w="1560" w:type="dxa"/>
            <w:tcBorders>
              <w:top w:val="nil"/>
              <w:left w:val="nil"/>
              <w:bottom w:val="single" w:sz="4" w:space="0" w:color="auto"/>
              <w:right w:val="single" w:sz="4" w:space="0" w:color="auto"/>
            </w:tcBorders>
            <w:shd w:val="clear" w:color="auto" w:fill="auto"/>
            <w:noWrap/>
            <w:vAlign w:val="center"/>
            <w:hideMark/>
          </w:tcPr>
          <w:p w14:paraId="75A64A42" w14:textId="77777777" w:rsidR="00BD04CD" w:rsidRPr="00F60F15" w:rsidRDefault="00BD04CD" w:rsidP="006356B1">
            <w:pPr>
              <w:spacing w:after="0" w:line="240" w:lineRule="auto"/>
              <w:jc w:val="center"/>
              <w:rPr>
                <w:rFonts w:ascii="Arial" w:eastAsia="Times New Roman" w:hAnsi="Arial" w:cs="Arial"/>
                <w:sz w:val="16"/>
                <w:szCs w:val="16"/>
                <w:lang w:eastAsia="en-NZ"/>
              </w:rPr>
            </w:pPr>
            <w:r w:rsidRPr="00F60F15">
              <w:rPr>
                <w:rFonts w:ascii="Arial" w:eastAsia="Times New Roman" w:hAnsi="Arial" w:cs="Arial"/>
                <w:sz w:val="16"/>
                <w:szCs w:val="16"/>
                <w:lang w:eastAsia="en-NZ"/>
              </w:rPr>
              <w:t>5 Gunn Street</w:t>
            </w:r>
          </w:p>
        </w:tc>
        <w:tc>
          <w:tcPr>
            <w:tcW w:w="1134" w:type="dxa"/>
            <w:tcBorders>
              <w:top w:val="nil"/>
              <w:left w:val="nil"/>
              <w:bottom w:val="single" w:sz="4" w:space="0" w:color="auto"/>
              <w:right w:val="single" w:sz="4" w:space="0" w:color="auto"/>
            </w:tcBorders>
            <w:shd w:val="clear" w:color="auto" w:fill="auto"/>
            <w:vAlign w:val="center"/>
            <w:hideMark/>
          </w:tcPr>
          <w:p w14:paraId="077BB39A" w14:textId="77777777" w:rsidR="00BD04CD" w:rsidRPr="00F60F15" w:rsidRDefault="00BD04CD" w:rsidP="006356B1">
            <w:pPr>
              <w:spacing w:after="0" w:line="240" w:lineRule="auto"/>
              <w:jc w:val="center"/>
              <w:rPr>
                <w:rFonts w:ascii="Arial" w:eastAsia="Times New Roman" w:hAnsi="Arial" w:cs="Arial"/>
                <w:sz w:val="16"/>
                <w:szCs w:val="16"/>
                <w:lang w:eastAsia="en-NZ"/>
              </w:rPr>
            </w:pPr>
            <w:r w:rsidRPr="00F60F15">
              <w:rPr>
                <w:rFonts w:ascii="Arial" w:eastAsia="Times New Roman" w:hAnsi="Arial" w:cs="Arial"/>
                <w:sz w:val="16"/>
                <w:szCs w:val="16"/>
                <w:lang w:eastAsia="en-NZ"/>
              </w:rPr>
              <w:t>23.03.23</w:t>
            </w:r>
          </w:p>
        </w:tc>
        <w:tc>
          <w:tcPr>
            <w:tcW w:w="1134" w:type="dxa"/>
            <w:tcBorders>
              <w:top w:val="nil"/>
              <w:left w:val="nil"/>
              <w:bottom w:val="single" w:sz="4" w:space="0" w:color="auto"/>
              <w:right w:val="single" w:sz="4" w:space="0" w:color="auto"/>
            </w:tcBorders>
            <w:shd w:val="clear" w:color="auto" w:fill="auto"/>
            <w:vAlign w:val="center"/>
            <w:hideMark/>
          </w:tcPr>
          <w:p w14:paraId="2FA5C488" w14:textId="77777777" w:rsidR="00BD04CD" w:rsidRPr="00F60F15" w:rsidRDefault="00BD04CD" w:rsidP="006356B1">
            <w:pPr>
              <w:spacing w:after="0" w:line="240" w:lineRule="auto"/>
              <w:jc w:val="center"/>
              <w:rPr>
                <w:rFonts w:ascii="Arial" w:eastAsia="Times New Roman" w:hAnsi="Arial" w:cs="Arial"/>
                <w:sz w:val="16"/>
                <w:szCs w:val="16"/>
                <w:lang w:eastAsia="en-NZ"/>
              </w:rPr>
            </w:pPr>
            <w:r w:rsidRPr="00F60F15">
              <w:rPr>
                <w:rFonts w:ascii="Arial" w:eastAsia="Times New Roman" w:hAnsi="Arial" w:cs="Arial"/>
                <w:sz w:val="16"/>
                <w:szCs w:val="16"/>
                <w:lang w:eastAsia="en-NZ"/>
              </w:rPr>
              <w:t>14:40</w:t>
            </w:r>
          </w:p>
        </w:tc>
        <w:tc>
          <w:tcPr>
            <w:tcW w:w="1559" w:type="dxa"/>
            <w:tcBorders>
              <w:top w:val="nil"/>
              <w:left w:val="nil"/>
              <w:bottom w:val="single" w:sz="4" w:space="0" w:color="auto"/>
              <w:right w:val="single" w:sz="4" w:space="0" w:color="auto"/>
            </w:tcBorders>
            <w:shd w:val="clear" w:color="auto" w:fill="auto"/>
            <w:vAlign w:val="center"/>
            <w:hideMark/>
          </w:tcPr>
          <w:p w14:paraId="057167FB" w14:textId="77777777" w:rsidR="00BD04CD" w:rsidRPr="00F60F15" w:rsidRDefault="00BD04CD" w:rsidP="006356B1">
            <w:pPr>
              <w:spacing w:after="0" w:line="240" w:lineRule="auto"/>
              <w:jc w:val="center"/>
              <w:rPr>
                <w:rFonts w:ascii="Arial" w:eastAsia="Times New Roman" w:hAnsi="Arial" w:cs="Arial"/>
                <w:sz w:val="16"/>
                <w:szCs w:val="16"/>
                <w:lang w:eastAsia="en-NZ"/>
              </w:rPr>
            </w:pPr>
            <w:r w:rsidRPr="00F60F15">
              <w:rPr>
                <w:rFonts w:ascii="Arial" w:eastAsia="Times New Roman" w:hAnsi="Arial" w:cs="Arial"/>
                <w:sz w:val="16"/>
                <w:szCs w:val="16"/>
                <w:lang w:eastAsia="en-NZ"/>
              </w:rPr>
              <w:t>14:49</w:t>
            </w:r>
          </w:p>
        </w:tc>
        <w:tc>
          <w:tcPr>
            <w:tcW w:w="4287" w:type="dxa"/>
            <w:tcBorders>
              <w:top w:val="single" w:sz="4" w:space="0" w:color="auto"/>
              <w:left w:val="nil"/>
              <w:bottom w:val="single" w:sz="4" w:space="0" w:color="auto"/>
              <w:right w:val="single" w:sz="4" w:space="0" w:color="auto"/>
            </w:tcBorders>
            <w:shd w:val="clear" w:color="auto" w:fill="auto"/>
            <w:vAlign w:val="center"/>
            <w:hideMark/>
          </w:tcPr>
          <w:p w14:paraId="6AAEC21A" w14:textId="77777777" w:rsidR="00BD04CD" w:rsidRPr="00F60F15" w:rsidRDefault="00BD04CD" w:rsidP="006356B1">
            <w:pPr>
              <w:spacing w:after="0" w:line="240" w:lineRule="auto"/>
              <w:rPr>
                <w:rFonts w:ascii="Arial" w:eastAsia="Times New Roman" w:hAnsi="Arial" w:cs="Arial"/>
                <w:sz w:val="16"/>
                <w:szCs w:val="16"/>
                <w:lang w:eastAsia="en-NZ"/>
              </w:rPr>
            </w:pPr>
            <w:r w:rsidRPr="00F60F15">
              <w:rPr>
                <w:rFonts w:ascii="Arial" w:eastAsia="Times New Roman" w:hAnsi="Arial" w:cs="Arial"/>
                <w:sz w:val="16"/>
                <w:szCs w:val="16"/>
                <w:lang w:eastAsia="en-NZ"/>
              </w:rPr>
              <w:t>Odour complaint received by AFFCO Imlay at 14:40. Jessica stated that there was a smell coming from Imlay. The odour complaint was investigated by Ricky Gowan - Imlay Compliance Manager and Wayne Watson - Armourguard. Pockets of very weak odour were detected for short periods of time. The source of odour was difficult to pin point. Sources could have been Imlay, Open Country, WDC Pump Station, Tasman Tanning. This complaint is deemed unsubstantiated due to odours not being objectionable beyond the boundary fence.</w:t>
            </w:r>
          </w:p>
        </w:tc>
        <w:tc>
          <w:tcPr>
            <w:tcW w:w="1568" w:type="dxa"/>
            <w:tcBorders>
              <w:top w:val="nil"/>
              <w:left w:val="nil"/>
              <w:bottom w:val="single" w:sz="4" w:space="0" w:color="auto"/>
              <w:right w:val="single" w:sz="4" w:space="0" w:color="auto"/>
            </w:tcBorders>
            <w:shd w:val="clear" w:color="auto" w:fill="auto"/>
            <w:vAlign w:val="center"/>
            <w:hideMark/>
          </w:tcPr>
          <w:p w14:paraId="4D5948F2" w14:textId="77777777" w:rsidR="00BD04CD" w:rsidRPr="00F60F15" w:rsidRDefault="00BD04CD" w:rsidP="006356B1">
            <w:pPr>
              <w:spacing w:after="0" w:line="240" w:lineRule="auto"/>
              <w:jc w:val="center"/>
              <w:rPr>
                <w:rFonts w:ascii="Wingdings" w:eastAsia="Times New Roman" w:hAnsi="Wingdings" w:cs="Arial"/>
                <w:sz w:val="16"/>
                <w:szCs w:val="16"/>
                <w:lang w:eastAsia="en-NZ"/>
              </w:rPr>
            </w:pPr>
            <w:r w:rsidRPr="00F60F15">
              <w:rPr>
                <w:rFonts w:ascii="Wingdings" w:eastAsia="Times New Roman" w:hAnsi="Times New Roman" w:cs="Arial"/>
                <w:sz w:val="16"/>
                <w:szCs w:val="16"/>
                <w:lang w:eastAsia="en-NZ"/>
              </w:rPr>
              <w:t> </w:t>
            </w:r>
          </w:p>
        </w:tc>
        <w:tc>
          <w:tcPr>
            <w:tcW w:w="1799" w:type="dxa"/>
            <w:tcBorders>
              <w:top w:val="nil"/>
              <w:left w:val="nil"/>
              <w:bottom w:val="single" w:sz="4" w:space="0" w:color="auto"/>
              <w:right w:val="single" w:sz="4" w:space="0" w:color="auto"/>
            </w:tcBorders>
            <w:shd w:val="clear" w:color="auto" w:fill="auto"/>
            <w:vAlign w:val="center"/>
            <w:hideMark/>
          </w:tcPr>
          <w:p w14:paraId="75503C29" w14:textId="77777777" w:rsidR="00BD04CD" w:rsidRPr="00F60F15" w:rsidRDefault="00BD04CD" w:rsidP="006356B1">
            <w:pPr>
              <w:spacing w:after="0" w:line="240" w:lineRule="auto"/>
              <w:jc w:val="center"/>
              <w:rPr>
                <w:rFonts w:ascii="Wingdings" w:eastAsia="Times New Roman" w:hAnsi="Wingdings" w:cs="Arial"/>
                <w:sz w:val="28"/>
                <w:szCs w:val="28"/>
                <w:lang w:eastAsia="en-NZ"/>
              </w:rPr>
            </w:pPr>
            <w:r w:rsidRPr="00F60F15">
              <w:rPr>
                <w:rFonts w:ascii="Wingdings" w:eastAsia="Times New Roman" w:hAnsi="Wingdings" w:cs="Arial"/>
                <w:sz w:val="28"/>
                <w:szCs w:val="28"/>
                <w:lang w:eastAsia="en-NZ"/>
              </w:rPr>
              <w:t></w:t>
            </w:r>
          </w:p>
        </w:tc>
      </w:tr>
    </w:tbl>
    <w:p w14:paraId="6224DC8D" w14:textId="77777777" w:rsidR="00BD04CD" w:rsidRPr="009F41E0" w:rsidRDefault="00BD04CD" w:rsidP="00BD04CD">
      <w:pPr>
        <w:spacing w:after="0"/>
        <w:jc w:val="center"/>
        <w:rPr>
          <w:sz w:val="24"/>
          <w:szCs w:val="24"/>
        </w:rPr>
      </w:pPr>
    </w:p>
    <w:p w14:paraId="1AA353A8" w14:textId="77777777" w:rsidR="00BD04CD" w:rsidRPr="009F41E0" w:rsidRDefault="00BD04CD" w:rsidP="00246974">
      <w:pPr>
        <w:spacing w:after="0"/>
        <w:jc w:val="center"/>
        <w:rPr>
          <w:sz w:val="24"/>
          <w:szCs w:val="24"/>
        </w:rPr>
      </w:pPr>
    </w:p>
    <w:sectPr w:rsidR="00BD04CD" w:rsidRPr="009F41E0" w:rsidSect="000B785C">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B6530" w14:textId="77777777" w:rsidR="003C5C1A" w:rsidRDefault="003C5C1A" w:rsidP="00531A0A">
      <w:pPr>
        <w:spacing w:after="0" w:line="240" w:lineRule="auto"/>
      </w:pPr>
      <w:r>
        <w:separator/>
      </w:r>
    </w:p>
  </w:endnote>
  <w:endnote w:type="continuationSeparator" w:id="0">
    <w:p w14:paraId="7E631043" w14:textId="77777777" w:rsidR="003C5C1A" w:rsidRDefault="003C5C1A" w:rsidP="00531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90DBE" w14:textId="77777777" w:rsidR="003C5C1A" w:rsidRDefault="003C5C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4F318" w14:textId="1C66E2E9" w:rsidR="003C5C1A" w:rsidRDefault="003C5C1A" w:rsidP="00530108">
    <w:pPr>
      <w:pStyle w:val="Footer"/>
      <w:jc w:val="center"/>
    </w:pPr>
    <w:r>
      <w:t xml:space="preserve">Page </w:t>
    </w:r>
    <w:sdt>
      <w:sdtPr>
        <w:id w:val="-119092076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B47D6">
          <w:rPr>
            <w:noProof/>
          </w:rPr>
          <w:t>5</w:t>
        </w:r>
        <w:r>
          <w:rPr>
            <w:noProof/>
          </w:rPr>
          <w:fldChar w:fldCharType="end"/>
        </w:r>
      </w:sdtContent>
    </w:sdt>
  </w:p>
  <w:p w14:paraId="0E4EC9E5" w14:textId="77777777" w:rsidR="003C5C1A" w:rsidRDefault="003C5C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60C17" w14:textId="77777777" w:rsidR="003C5C1A" w:rsidRDefault="003C5C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F3C02" w14:textId="77777777" w:rsidR="003C5C1A" w:rsidRDefault="003C5C1A" w:rsidP="00531A0A">
      <w:pPr>
        <w:spacing w:after="0" w:line="240" w:lineRule="auto"/>
      </w:pPr>
      <w:r>
        <w:separator/>
      </w:r>
    </w:p>
  </w:footnote>
  <w:footnote w:type="continuationSeparator" w:id="0">
    <w:p w14:paraId="6EAB31E4" w14:textId="77777777" w:rsidR="003C5C1A" w:rsidRDefault="003C5C1A" w:rsidP="00531A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C0C1B" w14:textId="316295E2" w:rsidR="003C5C1A" w:rsidRDefault="003C5C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EFD14" w14:textId="2E1CDF76" w:rsidR="003C5C1A" w:rsidRDefault="003C5C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CDD2F" w14:textId="2629EC7F" w:rsidR="003C5C1A" w:rsidRDefault="003C5C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83792"/>
    <w:multiLevelType w:val="hybridMultilevel"/>
    <w:tmpl w:val="1C0AEDA6"/>
    <w:lvl w:ilvl="0" w:tplc="6AB63C98">
      <w:start w:val="1"/>
      <w:numFmt w:val="decimal"/>
      <w:lvlText w:val="%1."/>
      <w:lvlJc w:val="left"/>
      <w:pPr>
        <w:ind w:left="1635" w:hanging="360"/>
      </w:pPr>
      <w:rPr>
        <w:rFonts w:hint="default"/>
      </w:r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1" w15:restartNumberingAfterBreak="0">
    <w:nsid w:val="0E864AD9"/>
    <w:multiLevelType w:val="hybridMultilevel"/>
    <w:tmpl w:val="4E4083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DF03B7E"/>
    <w:multiLevelType w:val="hybridMultilevel"/>
    <w:tmpl w:val="1C2659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75D356C"/>
    <w:multiLevelType w:val="hybridMultilevel"/>
    <w:tmpl w:val="1C0AEDA6"/>
    <w:lvl w:ilvl="0" w:tplc="6AB63C98">
      <w:start w:val="1"/>
      <w:numFmt w:val="decimal"/>
      <w:lvlText w:val="%1."/>
      <w:lvlJc w:val="left"/>
      <w:pPr>
        <w:ind w:left="1494" w:hanging="360"/>
      </w:pPr>
      <w:rPr>
        <w:rFonts w:hint="default"/>
      </w:r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4" w15:restartNumberingAfterBreak="0">
    <w:nsid w:val="3DD12EBC"/>
    <w:multiLevelType w:val="hybridMultilevel"/>
    <w:tmpl w:val="E87686E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45384433"/>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AA07525"/>
    <w:multiLevelType w:val="hybridMultilevel"/>
    <w:tmpl w:val="9B186FAC"/>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625A7406"/>
    <w:multiLevelType w:val="hybridMultilevel"/>
    <w:tmpl w:val="00DA05E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761A19C8"/>
    <w:multiLevelType w:val="hybridMultilevel"/>
    <w:tmpl w:val="1C0AEDA6"/>
    <w:lvl w:ilvl="0" w:tplc="6AB63C98">
      <w:start w:val="1"/>
      <w:numFmt w:val="decimal"/>
      <w:lvlText w:val="%1."/>
      <w:lvlJc w:val="left"/>
      <w:pPr>
        <w:ind w:left="1494" w:hanging="360"/>
      </w:pPr>
      <w:rPr>
        <w:rFonts w:hint="default"/>
      </w:r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9" w15:restartNumberingAfterBreak="0">
    <w:nsid w:val="7C966B11"/>
    <w:multiLevelType w:val="hybridMultilevel"/>
    <w:tmpl w:val="94C83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68037712">
    <w:abstractNumId w:val="0"/>
  </w:num>
  <w:num w:numId="2" w16cid:durableId="1770345023">
    <w:abstractNumId w:val="8"/>
  </w:num>
  <w:num w:numId="3" w16cid:durableId="1148010320">
    <w:abstractNumId w:val="7"/>
  </w:num>
  <w:num w:numId="4" w16cid:durableId="326641611">
    <w:abstractNumId w:val="4"/>
  </w:num>
  <w:num w:numId="5" w16cid:durableId="1499687518">
    <w:abstractNumId w:val="3"/>
  </w:num>
  <w:num w:numId="6" w16cid:durableId="1789854521">
    <w:abstractNumId w:val="9"/>
  </w:num>
  <w:num w:numId="7" w16cid:durableId="883831463">
    <w:abstractNumId w:val="6"/>
  </w:num>
  <w:num w:numId="8" w16cid:durableId="453255511">
    <w:abstractNumId w:val="5"/>
  </w:num>
  <w:num w:numId="9" w16cid:durableId="1962612919">
    <w:abstractNumId w:val="1"/>
  </w:num>
  <w:num w:numId="10" w16cid:durableId="1809012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NZ" w:vendorID="64" w:dllVersion="6" w:nlCheck="1" w:checkStyle="1"/>
  <w:activeWritingStyle w:appName="MSWord" w:lang="en-AU" w:vendorID="64" w:dllVersion="6" w:nlCheck="1" w:checkStyle="1"/>
  <w:activeWritingStyle w:appName="MSWord" w:lang="en-GB" w:vendorID="64" w:dllVersion="6" w:nlCheck="1" w:checkStyle="1"/>
  <w:activeWritingStyle w:appName="MSWord" w:lang="en-NZ" w:vendorID="64" w:dllVersion="0" w:nlCheck="1" w:checkStyle="0"/>
  <w:activeWritingStyle w:appName="MSWord" w:lang="en-AU" w:vendorID="64" w:dllVersion="0" w:nlCheck="1" w:checkStyle="0"/>
  <w:activeWritingStyle w:appName="MSWord" w:lang="en-GB" w:vendorID="64" w:dllVersion="0" w:nlCheck="1" w:checkStyle="0"/>
  <w:activeWritingStyle w:appName="MSWord" w:lang="fr-FR" w:vendorID="64" w:dllVersion="0" w:nlCheck="1" w:checkStyle="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6C4"/>
    <w:rsid w:val="000030EA"/>
    <w:rsid w:val="00013D2A"/>
    <w:rsid w:val="000174CE"/>
    <w:rsid w:val="000406DC"/>
    <w:rsid w:val="00050946"/>
    <w:rsid w:val="0006224E"/>
    <w:rsid w:val="0006454D"/>
    <w:rsid w:val="00075780"/>
    <w:rsid w:val="00075858"/>
    <w:rsid w:val="00076BBB"/>
    <w:rsid w:val="00092E0A"/>
    <w:rsid w:val="000A09C3"/>
    <w:rsid w:val="000B11E2"/>
    <w:rsid w:val="000B785C"/>
    <w:rsid w:val="000C684A"/>
    <w:rsid w:val="000E1903"/>
    <w:rsid w:val="00102BFD"/>
    <w:rsid w:val="00122240"/>
    <w:rsid w:val="00133038"/>
    <w:rsid w:val="001474FB"/>
    <w:rsid w:val="00154AB7"/>
    <w:rsid w:val="0016276A"/>
    <w:rsid w:val="00170641"/>
    <w:rsid w:val="00171081"/>
    <w:rsid w:val="0017148D"/>
    <w:rsid w:val="00174B27"/>
    <w:rsid w:val="00183E9D"/>
    <w:rsid w:val="001B1CAF"/>
    <w:rsid w:val="001C1E8E"/>
    <w:rsid w:val="001D54E2"/>
    <w:rsid w:val="001E3780"/>
    <w:rsid w:val="001F4DFC"/>
    <w:rsid w:val="00201F3C"/>
    <w:rsid w:val="0021008B"/>
    <w:rsid w:val="00221D2C"/>
    <w:rsid w:val="0022349B"/>
    <w:rsid w:val="0024543F"/>
    <w:rsid w:val="00246974"/>
    <w:rsid w:val="002539C6"/>
    <w:rsid w:val="00254C27"/>
    <w:rsid w:val="00283D0B"/>
    <w:rsid w:val="00297C49"/>
    <w:rsid w:val="002A7F28"/>
    <w:rsid w:val="002B3559"/>
    <w:rsid w:val="002E4F39"/>
    <w:rsid w:val="002E7BA5"/>
    <w:rsid w:val="002F2EF3"/>
    <w:rsid w:val="002F6751"/>
    <w:rsid w:val="003324FB"/>
    <w:rsid w:val="00345D91"/>
    <w:rsid w:val="003B47D6"/>
    <w:rsid w:val="003C5C1A"/>
    <w:rsid w:val="003E106B"/>
    <w:rsid w:val="003E3E21"/>
    <w:rsid w:val="003E748C"/>
    <w:rsid w:val="00407C35"/>
    <w:rsid w:val="00412426"/>
    <w:rsid w:val="00416C42"/>
    <w:rsid w:val="0043616C"/>
    <w:rsid w:val="00440F7B"/>
    <w:rsid w:val="00452551"/>
    <w:rsid w:val="0045287C"/>
    <w:rsid w:val="004549D3"/>
    <w:rsid w:val="00461E37"/>
    <w:rsid w:val="00463645"/>
    <w:rsid w:val="00474516"/>
    <w:rsid w:val="0047763A"/>
    <w:rsid w:val="004809DA"/>
    <w:rsid w:val="00491A13"/>
    <w:rsid w:val="004A2534"/>
    <w:rsid w:val="004C41ED"/>
    <w:rsid w:val="004D6284"/>
    <w:rsid w:val="004E61DD"/>
    <w:rsid w:val="005025AA"/>
    <w:rsid w:val="00510358"/>
    <w:rsid w:val="00526C02"/>
    <w:rsid w:val="00530108"/>
    <w:rsid w:val="00531A0A"/>
    <w:rsid w:val="00540063"/>
    <w:rsid w:val="00550DC0"/>
    <w:rsid w:val="005655CE"/>
    <w:rsid w:val="005919D1"/>
    <w:rsid w:val="005B598C"/>
    <w:rsid w:val="005C30F7"/>
    <w:rsid w:val="005D0265"/>
    <w:rsid w:val="005D203E"/>
    <w:rsid w:val="005E0D4B"/>
    <w:rsid w:val="00600B63"/>
    <w:rsid w:val="006054AC"/>
    <w:rsid w:val="006109ED"/>
    <w:rsid w:val="00615FE7"/>
    <w:rsid w:val="00645D02"/>
    <w:rsid w:val="00651B91"/>
    <w:rsid w:val="006755E8"/>
    <w:rsid w:val="00681F01"/>
    <w:rsid w:val="00683DD9"/>
    <w:rsid w:val="006B66C3"/>
    <w:rsid w:val="006C4CB7"/>
    <w:rsid w:val="006F20A6"/>
    <w:rsid w:val="006F65D6"/>
    <w:rsid w:val="00700544"/>
    <w:rsid w:val="00703387"/>
    <w:rsid w:val="0071489E"/>
    <w:rsid w:val="007231E8"/>
    <w:rsid w:val="00730CF1"/>
    <w:rsid w:val="007446EA"/>
    <w:rsid w:val="00745C45"/>
    <w:rsid w:val="0075662E"/>
    <w:rsid w:val="0076204E"/>
    <w:rsid w:val="007633B8"/>
    <w:rsid w:val="0077507C"/>
    <w:rsid w:val="0079089D"/>
    <w:rsid w:val="007C2B53"/>
    <w:rsid w:val="007C56B0"/>
    <w:rsid w:val="007D015C"/>
    <w:rsid w:val="007D514D"/>
    <w:rsid w:val="007F3ECE"/>
    <w:rsid w:val="008011A9"/>
    <w:rsid w:val="00810EFC"/>
    <w:rsid w:val="008561A0"/>
    <w:rsid w:val="0086501A"/>
    <w:rsid w:val="00892CD2"/>
    <w:rsid w:val="00897576"/>
    <w:rsid w:val="00897695"/>
    <w:rsid w:val="008A4057"/>
    <w:rsid w:val="008E1F4C"/>
    <w:rsid w:val="008E2065"/>
    <w:rsid w:val="008E3761"/>
    <w:rsid w:val="008E4356"/>
    <w:rsid w:val="008E79AA"/>
    <w:rsid w:val="009073D4"/>
    <w:rsid w:val="00922FA8"/>
    <w:rsid w:val="00942B78"/>
    <w:rsid w:val="009935B1"/>
    <w:rsid w:val="009B05CB"/>
    <w:rsid w:val="009F41E0"/>
    <w:rsid w:val="00A4112B"/>
    <w:rsid w:val="00A60FF1"/>
    <w:rsid w:val="00A65B00"/>
    <w:rsid w:val="00A7128A"/>
    <w:rsid w:val="00AA3D85"/>
    <w:rsid w:val="00AB42EB"/>
    <w:rsid w:val="00AE0B8E"/>
    <w:rsid w:val="00AE110A"/>
    <w:rsid w:val="00B278FC"/>
    <w:rsid w:val="00B351B8"/>
    <w:rsid w:val="00B676C4"/>
    <w:rsid w:val="00B85859"/>
    <w:rsid w:val="00B959F3"/>
    <w:rsid w:val="00BA7A0E"/>
    <w:rsid w:val="00BB6C74"/>
    <w:rsid w:val="00BD04CD"/>
    <w:rsid w:val="00BF5639"/>
    <w:rsid w:val="00C02654"/>
    <w:rsid w:val="00C30421"/>
    <w:rsid w:val="00C40232"/>
    <w:rsid w:val="00C43D6B"/>
    <w:rsid w:val="00C51AEA"/>
    <w:rsid w:val="00C52761"/>
    <w:rsid w:val="00C86281"/>
    <w:rsid w:val="00C86655"/>
    <w:rsid w:val="00C8799D"/>
    <w:rsid w:val="00CB152C"/>
    <w:rsid w:val="00CD426F"/>
    <w:rsid w:val="00D13601"/>
    <w:rsid w:val="00D871DF"/>
    <w:rsid w:val="00DA5077"/>
    <w:rsid w:val="00DB5268"/>
    <w:rsid w:val="00DD51A6"/>
    <w:rsid w:val="00DD6566"/>
    <w:rsid w:val="00E3368C"/>
    <w:rsid w:val="00E564D2"/>
    <w:rsid w:val="00E56F68"/>
    <w:rsid w:val="00E70831"/>
    <w:rsid w:val="00E75CDF"/>
    <w:rsid w:val="00E77500"/>
    <w:rsid w:val="00EC1040"/>
    <w:rsid w:val="00EC5F4B"/>
    <w:rsid w:val="00ED718F"/>
    <w:rsid w:val="00EF72D5"/>
    <w:rsid w:val="00F0226C"/>
    <w:rsid w:val="00F31359"/>
    <w:rsid w:val="00F31DEA"/>
    <w:rsid w:val="00F35C19"/>
    <w:rsid w:val="00F50846"/>
    <w:rsid w:val="00F60F15"/>
    <w:rsid w:val="00F71930"/>
    <w:rsid w:val="00F81A51"/>
    <w:rsid w:val="00F82627"/>
    <w:rsid w:val="00F9570D"/>
    <w:rsid w:val="00FC2F84"/>
    <w:rsid w:val="00FD7D83"/>
    <w:rsid w:val="00FE213F"/>
    <w:rsid w:val="00FF0B20"/>
    <w:rsid w:val="00FF685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374408E"/>
  <w15:chartTrackingRefBased/>
  <w15:docId w15:val="{A9E8C67C-F400-420E-8C24-3762A0283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930"/>
  </w:style>
  <w:style w:type="paragraph" w:styleId="Heading3">
    <w:name w:val="heading 3"/>
    <w:basedOn w:val="Normal"/>
    <w:next w:val="Normal"/>
    <w:link w:val="Heading3Char"/>
    <w:qFormat/>
    <w:rsid w:val="001C1E8E"/>
    <w:pPr>
      <w:keepNext/>
      <w:widowControl w:val="0"/>
      <w:tabs>
        <w:tab w:val="left" w:pos="-720"/>
      </w:tabs>
      <w:suppressAutoHyphens/>
      <w:spacing w:after="0" w:line="240" w:lineRule="auto"/>
      <w:outlineLvl w:val="2"/>
    </w:pPr>
    <w:rPr>
      <w:rFonts w:ascii="Arial" w:eastAsia="Times New Roman" w:hAnsi="Arial" w:cs="Times New Roman"/>
      <w:b/>
      <w:snapToGrid w:val="0"/>
      <w:spacing w:val="-2"/>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76C4"/>
    <w:pPr>
      <w:spacing w:before="100" w:beforeAutospacing="1" w:after="100" w:afterAutospacing="1" w:line="240" w:lineRule="auto"/>
    </w:pPr>
    <w:rPr>
      <w:rFonts w:ascii="Times New Roman" w:eastAsiaTheme="minorEastAsia" w:hAnsi="Times New Roman" w:cs="Times New Roman"/>
      <w:sz w:val="24"/>
      <w:szCs w:val="24"/>
      <w:lang w:eastAsia="en-NZ"/>
    </w:rPr>
  </w:style>
  <w:style w:type="paragraph" w:styleId="BalloonText">
    <w:name w:val="Balloon Text"/>
    <w:basedOn w:val="Normal"/>
    <w:link w:val="BalloonTextChar"/>
    <w:uiPriority w:val="99"/>
    <w:semiHidden/>
    <w:unhideWhenUsed/>
    <w:rsid w:val="00B676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6C4"/>
    <w:rPr>
      <w:rFonts w:ascii="Segoe UI" w:hAnsi="Segoe UI" w:cs="Segoe UI"/>
      <w:sz w:val="18"/>
      <w:szCs w:val="18"/>
    </w:rPr>
  </w:style>
  <w:style w:type="paragraph" w:styleId="ListParagraph">
    <w:name w:val="List Paragraph"/>
    <w:basedOn w:val="Normal"/>
    <w:uiPriority w:val="34"/>
    <w:qFormat/>
    <w:rsid w:val="000E1903"/>
    <w:pPr>
      <w:spacing w:after="0" w:line="240" w:lineRule="auto"/>
      <w:ind w:left="720"/>
      <w:contextualSpacing/>
    </w:pPr>
    <w:rPr>
      <w:rFonts w:ascii="Times New Roman" w:eastAsia="Times New Roman" w:hAnsi="Times New Roman" w:cs="Times New Roman"/>
      <w:sz w:val="24"/>
      <w:szCs w:val="24"/>
      <w:lang w:val="en-AU" w:eastAsia="en-AU"/>
    </w:rPr>
  </w:style>
  <w:style w:type="table" w:styleId="TableGrid">
    <w:name w:val="Table Grid"/>
    <w:basedOn w:val="TableNormal"/>
    <w:uiPriority w:val="59"/>
    <w:rsid w:val="00FF6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1C1E8E"/>
    <w:rPr>
      <w:rFonts w:ascii="Arial" w:eastAsia="Times New Roman" w:hAnsi="Arial" w:cs="Times New Roman"/>
      <w:b/>
      <w:snapToGrid w:val="0"/>
      <w:spacing w:val="-2"/>
      <w:sz w:val="18"/>
      <w:szCs w:val="20"/>
      <w:lang w:val="en-GB"/>
    </w:rPr>
  </w:style>
  <w:style w:type="paragraph" w:styleId="Header">
    <w:name w:val="header"/>
    <w:basedOn w:val="Normal"/>
    <w:link w:val="HeaderChar"/>
    <w:uiPriority w:val="99"/>
    <w:unhideWhenUsed/>
    <w:rsid w:val="00531A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A0A"/>
  </w:style>
  <w:style w:type="paragraph" w:styleId="Footer">
    <w:name w:val="footer"/>
    <w:basedOn w:val="Normal"/>
    <w:link w:val="FooterChar"/>
    <w:uiPriority w:val="99"/>
    <w:unhideWhenUsed/>
    <w:rsid w:val="00531A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A0A"/>
  </w:style>
  <w:style w:type="paragraph" w:styleId="BodyTextIndent2">
    <w:name w:val="Body Text Indent 2"/>
    <w:basedOn w:val="Normal"/>
    <w:link w:val="BodyTextIndent2Char"/>
    <w:rsid w:val="006109ED"/>
    <w:pPr>
      <w:widowControl w:val="0"/>
      <w:tabs>
        <w:tab w:val="left" w:pos="-720"/>
        <w:tab w:val="left" w:pos="240"/>
      </w:tabs>
      <w:suppressAutoHyphens/>
      <w:spacing w:after="0" w:line="240" w:lineRule="auto"/>
      <w:ind w:firstLine="99"/>
    </w:pPr>
    <w:rPr>
      <w:rFonts w:ascii="Arial" w:eastAsia="Times New Roman" w:hAnsi="Arial" w:cs="Arial"/>
      <w:snapToGrid w:val="0"/>
      <w:spacing w:val="-2"/>
      <w:sz w:val="16"/>
      <w:szCs w:val="20"/>
      <w:lang w:val="en-GB"/>
    </w:rPr>
  </w:style>
  <w:style w:type="character" w:customStyle="1" w:styleId="BodyTextIndent2Char">
    <w:name w:val="Body Text Indent 2 Char"/>
    <w:basedOn w:val="DefaultParagraphFont"/>
    <w:link w:val="BodyTextIndent2"/>
    <w:rsid w:val="006109ED"/>
    <w:rPr>
      <w:rFonts w:ascii="Arial" w:eastAsia="Times New Roman" w:hAnsi="Arial" w:cs="Arial"/>
      <w:snapToGrid w:val="0"/>
      <w:spacing w:val="-2"/>
      <w:sz w:val="1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602696">
      <w:bodyDiv w:val="1"/>
      <w:marLeft w:val="0"/>
      <w:marRight w:val="0"/>
      <w:marTop w:val="0"/>
      <w:marBottom w:val="0"/>
      <w:divBdr>
        <w:top w:val="none" w:sz="0" w:space="0" w:color="auto"/>
        <w:left w:val="none" w:sz="0" w:space="0" w:color="auto"/>
        <w:bottom w:val="none" w:sz="0" w:space="0" w:color="auto"/>
        <w:right w:val="none" w:sz="0" w:space="0" w:color="auto"/>
      </w:divBdr>
    </w:div>
    <w:div w:id="362369913">
      <w:bodyDiv w:val="1"/>
      <w:marLeft w:val="0"/>
      <w:marRight w:val="0"/>
      <w:marTop w:val="0"/>
      <w:marBottom w:val="0"/>
      <w:divBdr>
        <w:top w:val="none" w:sz="0" w:space="0" w:color="auto"/>
        <w:left w:val="none" w:sz="0" w:space="0" w:color="auto"/>
        <w:bottom w:val="none" w:sz="0" w:space="0" w:color="auto"/>
        <w:right w:val="none" w:sz="0" w:space="0" w:color="auto"/>
      </w:divBdr>
    </w:div>
    <w:div w:id="580062595">
      <w:bodyDiv w:val="1"/>
      <w:marLeft w:val="0"/>
      <w:marRight w:val="0"/>
      <w:marTop w:val="0"/>
      <w:marBottom w:val="0"/>
      <w:divBdr>
        <w:top w:val="none" w:sz="0" w:space="0" w:color="auto"/>
        <w:left w:val="none" w:sz="0" w:space="0" w:color="auto"/>
        <w:bottom w:val="none" w:sz="0" w:space="0" w:color="auto"/>
        <w:right w:val="none" w:sz="0" w:space="0" w:color="auto"/>
      </w:divBdr>
    </w:div>
    <w:div w:id="671907585">
      <w:bodyDiv w:val="1"/>
      <w:marLeft w:val="0"/>
      <w:marRight w:val="0"/>
      <w:marTop w:val="0"/>
      <w:marBottom w:val="0"/>
      <w:divBdr>
        <w:top w:val="none" w:sz="0" w:space="0" w:color="auto"/>
        <w:left w:val="none" w:sz="0" w:space="0" w:color="auto"/>
        <w:bottom w:val="none" w:sz="0" w:space="0" w:color="auto"/>
        <w:right w:val="none" w:sz="0" w:space="0" w:color="auto"/>
      </w:divBdr>
    </w:div>
    <w:div w:id="856967598">
      <w:bodyDiv w:val="1"/>
      <w:marLeft w:val="0"/>
      <w:marRight w:val="0"/>
      <w:marTop w:val="0"/>
      <w:marBottom w:val="0"/>
      <w:divBdr>
        <w:top w:val="none" w:sz="0" w:space="0" w:color="auto"/>
        <w:left w:val="none" w:sz="0" w:space="0" w:color="auto"/>
        <w:bottom w:val="none" w:sz="0" w:space="0" w:color="auto"/>
        <w:right w:val="none" w:sz="0" w:space="0" w:color="auto"/>
      </w:divBdr>
    </w:div>
    <w:div w:id="911042729">
      <w:bodyDiv w:val="1"/>
      <w:marLeft w:val="0"/>
      <w:marRight w:val="0"/>
      <w:marTop w:val="0"/>
      <w:marBottom w:val="0"/>
      <w:divBdr>
        <w:top w:val="none" w:sz="0" w:space="0" w:color="auto"/>
        <w:left w:val="none" w:sz="0" w:space="0" w:color="auto"/>
        <w:bottom w:val="none" w:sz="0" w:space="0" w:color="auto"/>
        <w:right w:val="none" w:sz="0" w:space="0" w:color="auto"/>
      </w:divBdr>
    </w:div>
    <w:div w:id="1522812868">
      <w:bodyDiv w:val="1"/>
      <w:marLeft w:val="0"/>
      <w:marRight w:val="0"/>
      <w:marTop w:val="0"/>
      <w:marBottom w:val="0"/>
      <w:divBdr>
        <w:top w:val="none" w:sz="0" w:space="0" w:color="auto"/>
        <w:left w:val="none" w:sz="0" w:space="0" w:color="auto"/>
        <w:bottom w:val="none" w:sz="0" w:space="0" w:color="auto"/>
        <w:right w:val="none" w:sz="0" w:space="0" w:color="auto"/>
      </w:divBdr>
    </w:div>
    <w:div w:id="1753355621">
      <w:bodyDiv w:val="1"/>
      <w:marLeft w:val="0"/>
      <w:marRight w:val="0"/>
      <w:marTop w:val="0"/>
      <w:marBottom w:val="0"/>
      <w:divBdr>
        <w:top w:val="none" w:sz="0" w:space="0" w:color="auto"/>
        <w:left w:val="none" w:sz="0" w:space="0" w:color="auto"/>
        <w:bottom w:val="none" w:sz="0" w:space="0" w:color="auto"/>
        <w:right w:val="none" w:sz="0" w:space="0" w:color="auto"/>
      </w:divBdr>
    </w:div>
    <w:div w:id="181340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fs-sigma\users$\rjg\Imlay%20Work%20Files\ISO\SITE%20SYSTEM%20DOCUMENTS\ENVIRONMENTAL\COMMUNITY%20LIAISON%20GROUP%20MEETING\2023\Odour%20Compliant%20Trending%20-%20YTD.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fs-sigma\users$\rjg\Imlay%20Work%20Files\ISO\SITE%20SYSTEM%20DOCUMENTS\ENVIRONMENTAL\COMMUNITY%20LIAISON%20GROUP%20MEETING\2023\Odour%20Compliant%20Trending%20-%20YT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Arial"/>
                <a:ea typeface="Arial"/>
                <a:cs typeface="Arial"/>
              </a:defRPr>
            </a:pPr>
            <a:r>
              <a:rPr lang="en-NZ" sz="1400"/>
              <a:t>ODOUR COMPLAINT TRENDING</a:t>
            </a:r>
          </a:p>
        </c:rich>
      </c:tx>
      <c:layout>
        <c:manualLayout>
          <c:xMode val="edge"/>
          <c:yMode val="edge"/>
          <c:x val="0.24494292187598543"/>
          <c:y val="2.616256518848982E-2"/>
        </c:manualLayout>
      </c:layout>
      <c:overlay val="0"/>
      <c:spPr>
        <a:noFill/>
        <a:ln w="25400">
          <a:noFill/>
        </a:ln>
      </c:spPr>
    </c:title>
    <c:autoTitleDeleted val="0"/>
    <c:plotArea>
      <c:layout>
        <c:manualLayout>
          <c:layoutTarget val="inner"/>
          <c:xMode val="edge"/>
          <c:yMode val="edge"/>
          <c:x val="0.11430180357269894"/>
          <c:y val="0.18584070796460178"/>
          <c:w val="0.81809907855669273"/>
          <c:h val="0.63049827648828494"/>
        </c:manualLayout>
      </c:layout>
      <c:barChart>
        <c:barDir val="col"/>
        <c:grouping val="clustered"/>
        <c:varyColors val="0"/>
        <c:ser>
          <c:idx val="0"/>
          <c:order val="0"/>
          <c:tx>
            <c:strRef>
              <c:f>'Annual Trends'!$A$2</c:f>
              <c:strCache>
                <c:ptCount val="1"/>
                <c:pt idx="0">
                  <c:v>Substantiated</c:v>
                </c:pt>
              </c:strCache>
            </c:strRef>
          </c:tx>
          <c:spPr>
            <a:solidFill>
              <a:srgbClr val="9999FF"/>
            </a:solidFill>
            <a:ln w="12700">
              <a:solidFill>
                <a:srgbClr val="000000"/>
              </a:solidFill>
              <a:prstDash val="solid"/>
            </a:ln>
          </c:spPr>
          <c:invertIfNegative val="0"/>
          <c:dLbls>
            <c:spPr>
              <a:noFill/>
              <a:ln>
                <a:noFill/>
              </a:ln>
              <a:effectLst/>
            </c:spPr>
            <c:txPr>
              <a:bodyPr wrap="square" lIns="38100" tIns="19050" rIns="38100" bIns="19050" anchor="ctr">
                <a:spAutoFit/>
              </a:bodyPr>
              <a:lstStyle/>
              <a:p>
                <a:pPr>
                  <a:defRPr sz="8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'Annual Trends'!$L$1:$Q$1</c:f>
              <c:strCache>
                <c:ptCount val="6"/>
                <c:pt idx="0">
                  <c:v>17 - 18</c:v>
                </c:pt>
                <c:pt idx="1">
                  <c:v>18 - 19</c:v>
                </c:pt>
                <c:pt idx="2">
                  <c:v>19 - 20</c:v>
                </c:pt>
                <c:pt idx="3">
                  <c:v>20 - 21</c:v>
                </c:pt>
                <c:pt idx="4">
                  <c:v>21 - 22</c:v>
                </c:pt>
                <c:pt idx="5">
                  <c:v>22 - 23</c:v>
                </c:pt>
              </c:strCache>
            </c:strRef>
          </c:cat>
          <c:val>
            <c:numRef>
              <c:f>'Annual Trends'!$L$2:$Q$2</c:f>
              <c:numCache>
                <c:formatCode>General</c:formatCode>
                <c:ptCount val="6"/>
                <c:pt idx="0">
                  <c:v>5</c:v>
                </c:pt>
                <c:pt idx="1">
                  <c:v>39</c:v>
                </c:pt>
                <c:pt idx="2">
                  <c:v>3</c:v>
                </c:pt>
                <c:pt idx="3">
                  <c:v>1</c:v>
                </c:pt>
                <c:pt idx="4">
                  <c:v>24</c:v>
                </c:pt>
                <c:pt idx="5">
                  <c:v>1</c:v>
                </c:pt>
              </c:numCache>
            </c:numRef>
          </c:val>
          <c:extLst>
            <c:ext xmlns:c16="http://schemas.microsoft.com/office/drawing/2014/chart" uri="{C3380CC4-5D6E-409C-BE32-E72D297353CC}">
              <c16:uniqueId val="{00000000-A4D7-4D98-A79B-138FE41E10D0}"/>
            </c:ext>
          </c:extLst>
        </c:ser>
        <c:ser>
          <c:idx val="2"/>
          <c:order val="1"/>
          <c:tx>
            <c:strRef>
              <c:f>'Annual Trends'!$A$3</c:f>
              <c:strCache>
                <c:ptCount val="1"/>
                <c:pt idx="0">
                  <c:v>Unsubstantiated</c:v>
                </c:pt>
              </c:strCache>
            </c:strRef>
          </c:tx>
          <c:spPr>
            <a:solidFill>
              <a:srgbClr val="FFFFCC"/>
            </a:solidFill>
            <a:ln w="12700">
              <a:solidFill>
                <a:srgbClr val="000000"/>
              </a:solidFill>
              <a:prstDash val="solid"/>
            </a:ln>
          </c:spPr>
          <c:invertIfNegative val="0"/>
          <c:dLbls>
            <c:spPr>
              <a:noFill/>
              <a:ln>
                <a:noFill/>
              </a:ln>
              <a:effectLst/>
            </c:spPr>
            <c:txPr>
              <a:bodyPr wrap="square" lIns="38100" tIns="19050" rIns="38100" bIns="19050" anchor="ctr">
                <a:spAutoFit/>
              </a:bodyPr>
              <a:lstStyle/>
              <a:p>
                <a:pPr>
                  <a:defRPr sz="8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'Annual Trends'!$L$1:$Q$1</c:f>
              <c:strCache>
                <c:ptCount val="6"/>
                <c:pt idx="0">
                  <c:v>17 - 18</c:v>
                </c:pt>
                <c:pt idx="1">
                  <c:v>18 - 19</c:v>
                </c:pt>
                <c:pt idx="2">
                  <c:v>19 - 20</c:v>
                </c:pt>
                <c:pt idx="3">
                  <c:v>20 - 21</c:v>
                </c:pt>
                <c:pt idx="4">
                  <c:v>21 - 22</c:v>
                </c:pt>
                <c:pt idx="5">
                  <c:v>22 - 23</c:v>
                </c:pt>
              </c:strCache>
            </c:strRef>
          </c:cat>
          <c:val>
            <c:numRef>
              <c:f>'Annual Trends'!$L$3:$Q$3</c:f>
              <c:numCache>
                <c:formatCode>General</c:formatCode>
                <c:ptCount val="6"/>
                <c:pt idx="0">
                  <c:v>13</c:v>
                </c:pt>
                <c:pt idx="1">
                  <c:v>26</c:v>
                </c:pt>
                <c:pt idx="2">
                  <c:v>12</c:v>
                </c:pt>
                <c:pt idx="3">
                  <c:v>3</c:v>
                </c:pt>
                <c:pt idx="4">
                  <c:v>20</c:v>
                </c:pt>
                <c:pt idx="5">
                  <c:v>13</c:v>
                </c:pt>
              </c:numCache>
            </c:numRef>
          </c:val>
          <c:extLst>
            <c:ext xmlns:c16="http://schemas.microsoft.com/office/drawing/2014/chart" uri="{C3380CC4-5D6E-409C-BE32-E72D297353CC}">
              <c16:uniqueId val="{00000001-A4D7-4D98-A79B-138FE41E10D0}"/>
            </c:ext>
          </c:extLst>
        </c:ser>
        <c:ser>
          <c:idx val="1"/>
          <c:order val="2"/>
          <c:tx>
            <c:strRef>
              <c:f>'Annual Trends'!$A$4</c:f>
              <c:strCache>
                <c:ptCount val="1"/>
                <c:pt idx="0">
                  <c:v>Total Complaints</c:v>
                </c:pt>
              </c:strCache>
            </c:strRef>
          </c:tx>
          <c:spPr>
            <a:ln>
              <a:solidFill>
                <a:schemeClr val="tx1"/>
              </a:solidFill>
            </a:ln>
          </c:spPr>
          <c:invertIfNegative val="0"/>
          <c:dLbls>
            <c:spPr>
              <a:noFill/>
              <a:ln>
                <a:noFill/>
              </a:ln>
              <a:effectLst/>
            </c:spPr>
            <c:txPr>
              <a:bodyPr wrap="square" lIns="38100" tIns="19050" rIns="38100" bIns="19050" anchor="ctr">
                <a:spAutoFit/>
              </a:bodyPr>
              <a:lstStyle/>
              <a:p>
                <a:pPr>
                  <a:defRPr sz="8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'Annual Trends'!$L$4:$Q$4</c:f>
              <c:numCache>
                <c:formatCode>General</c:formatCode>
                <c:ptCount val="6"/>
                <c:pt idx="0">
                  <c:v>18</c:v>
                </c:pt>
                <c:pt idx="1">
                  <c:v>65</c:v>
                </c:pt>
                <c:pt idx="2">
                  <c:v>15</c:v>
                </c:pt>
                <c:pt idx="3">
                  <c:v>4</c:v>
                </c:pt>
                <c:pt idx="4">
                  <c:v>44</c:v>
                </c:pt>
                <c:pt idx="5">
                  <c:v>14</c:v>
                </c:pt>
              </c:numCache>
            </c:numRef>
          </c:val>
          <c:extLst>
            <c:ext xmlns:c16="http://schemas.microsoft.com/office/drawing/2014/chart" uri="{C3380CC4-5D6E-409C-BE32-E72D297353CC}">
              <c16:uniqueId val="{00000002-A4D7-4D98-A79B-138FE41E10D0}"/>
            </c:ext>
          </c:extLst>
        </c:ser>
        <c:dLbls>
          <c:showLegendKey val="0"/>
          <c:showVal val="0"/>
          <c:showCatName val="0"/>
          <c:showSerName val="0"/>
          <c:showPercent val="0"/>
          <c:showBubbleSize val="0"/>
        </c:dLbls>
        <c:gapWidth val="150"/>
        <c:axId val="689811136"/>
        <c:axId val="1"/>
      </c:barChart>
      <c:catAx>
        <c:axId val="689811136"/>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US" sz="1000"/>
                  <a:t>Compliance Period</a:t>
                </a:r>
              </a:p>
            </c:rich>
          </c:tx>
          <c:layout>
            <c:manualLayout>
              <c:xMode val="edge"/>
              <c:yMode val="edge"/>
              <c:x val="0.38410312389324719"/>
              <c:y val="0.93159268929503913"/>
            </c:manualLayout>
          </c:layout>
          <c:overlay val="0"/>
          <c:spPr>
            <a:noFill/>
            <a:ln w="25400">
              <a:noFill/>
            </a:ln>
          </c:spPr>
        </c:title>
        <c:numFmt formatCode="General" sourceLinked="1"/>
        <c:majorTickMark val="out"/>
        <c:minorTickMark val="none"/>
        <c:tickLblPos val="low"/>
        <c:spPr>
          <a:ln w="3175">
            <a:solidFill>
              <a:srgbClr val="000000"/>
            </a:solidFill>
            <a:prstDash val="solid"/>
          </a:ln>
        </c:spPr>
        <c:txPr>
          <a:bodyPr rot="-2700000" vert="horz"/>
          <a:lstStyle/>
          <a:p>
            <a:pPr>
              <a:defRPr sz="800" b="1" i="0" u="none" strike="noStrike" baseline="0">
                <a:solidFill>
                  <a:srgbClr val="000000"/>
                </a:solidFill>
                <a:latin typeface="Arial"/>
                <a:ea typeface="Arial"/>
                <a:cs typeface="Arial"/>
              </a:defRPr>
            </a:pPr>
            <a:endParaRPr lang="en-US"/>
          </a:p>
        </c:txPr>
        <c:crossAx val="1"/>
        <c:crosses val="autoZero"/>
        <c:auto val="1"/>
        <c:lblAlgn val="ctr"/>
        <c:lblOffset val="100"/>
        <c:noMultiLvlLbl val="0"/>
      </c:catAx>
      <c:valAx>
        <c:axId val="1"/>
        <c:scaling>
          <c:orientation val="minMax"/>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NZ" sz="1000"/>
                  <a:t>Number of Complaints</a:t>
                </a:r>
              </a:p>
            </c:rich>
          </c:tx>
          <c:layout>
            <c:manualLayout>
              <c:xMode val="edge"/>
              <c:yMode val="edge"/>
              <c:x val="1.5642268376342052E-2"/>
              <c:y val="0.32199995888242428"/>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Arial"/>
                <a:ea typeface="Arial"/>
                <a:cs typeface="Arial"/>
              </a:defRPr>
            </a:pPr>
            <a:endParaRPr lang="en-US"/>
          </a:p>
        </c:txPr>
        <c:crossAx val="689811136"/>
        <c:crosses val="autoZero"/>
        <c:crossBetween val="between"/>
      </c:valAx>
      <c:spPr>
        <a:solidFill>
          <a:srgbClr val="C0C0C0"/>
        </a:solidFill>
        <a:ln w="12700">
          <a:solidFill>
            <a:srgbClr val="808080"/>
          </a:solidFill>
          <a:prstDash val="solid"/>
        </a:ln>
      </c:spPr>
    </c:plotArea>
    <c:legend>
      <c:legendPos val="t"/>
      <c:layout>
        <c:manualLayout>
          <c:xMode val="edge"/>
          <c:yMode val="edge"/>
          <c:x val="0.16045643093134615"/>
          <c:y val="0.10710470590653975"/>
          <c:w val="0.74992591730100289"/>
          <c:h val="4.069727133164959E-2"/>
        </c:manualLayout>
      </c:layout>
      <c:overlay val="0"/>
      <c:spPr>
        <a:solidFill>
          <a:srgbClr val="FFFFFF"/>
        </a:solidFill>
        <a:ln w="3175">
          <a:solidFill>
            <a:srgbClr val="000000"/>
          </a:solidFill>
          <a:prstDash val="solid"/>
        </a:ln>
      </c:spPr>
      <c:txPr>
        <a:bodyPr/>
        <a:lstStyle/>
        <a:p>
          <a:pPr>
            <a:defRPr sz="90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12700">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Arial" panose="020B0604020202020204" pitchFamily="34" charset="0"/>
                <a:ea typeface="+mn-ea"/>
                <a:cs typeface="Arial" panose="020B0604020202020204" pitchFamily="34" charset="0"/>
              </a:defRPr>
            </a:pPr>
            <a:r>
              <a:rPr lang="en-US" b="1">
                <a:solidFill>
                  <a:schemeClr val="tx1"/>
                </a:solidFill>
                <a:latin typeface="Arial" panose="020B0604020202020204" pitchFamily="34" charset="0"/>
                <a:cs typeface="Arial" panose="020B0604020202020204" pitchFamily="34" charset="0"/>
              </a:rPr>
              <a:t>MONTHLY ODOUR COMPLAINT TRENDS</a:t>
            </a:r>
          </a:p>
        </c:rich>
      </c:tx>
      <c:layout>
        <c:manualLayout>
          <c:xMode val="edge"/>
          <c:yMode val="edge"/>
          <c:x val="0.19366514610027991"/>
          <c:y val="3.0650176880063905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1847007794720524"/>
          <c:y val="0.15668749286773936"/>
          <c:w val="0.83523166099705815"/>
          <c:h val="0.61374728974095627"/>
        </c:manualLayout>
      </c:layout>
      <c:barChart>
        <c:barDir val="col"/>
        <c:grouping val="clustered"/>
        <c:varyColors val="0"/>
        <c:ser>
          <c:idx val="0"/>
          <c:order val="0"/>
          <c:tx>
            <c:strRef>
              <c:f>'22-23 Trends'!$B$1</c:f>
              <c:strCache>
                <c:ptCount val="1"/>
                <c:pt idx="0">
                  <c:v>#OF ODOUR COMPLAINTS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'22-23 Trends'!$A$2:$A$13</c:f>
              <c:numCache>
                <c:formatCode>mmm\-yy</c:formatCode>
                <c:ptCount val="12"/>
                <c:pt idx="0">
                  <c:v>44682</c:v>
                </c:pt>
                <c:pt idx="1">
                  <c:v>44713</c:v>
                </c:pt>
                <c:pt idx="2">
                  <c:v>44743</c:v>
                </c:pt>
                <c:pt idx="3">
                  <c:v>44774</c:v>
                </c:pt>
                <c:pt idx="4">
                  <c:v>44805</c:v>
                </c:pt>
                <c:pt idx="5">
                  <c:v>44835</c:v>
                </c:pt>
                <c:pt idx="6">
                  <c:v>44866</c:v>
                </c:pt>
                <c:pt idx="7">
                  <c:v>44896</c:v>
                </c:pt>
                <c:pt idx="8">
                  <c:v>44927</c:v>
                </c:pt>
                <c:pt idx="9">
                  <c:v>44958</c:v>
                </c:pt>
                <c:pt idx="10">
                  <c:v>44986</c:v>
                </c:pt>
                <c:pt idx="11">
                  <c:v>45017</c:v>
                </c:pt>
              </c:numCache>
            </c:numRef>
          </c:cat>
          <c:val>
            <c:numRef>
              <c:f>'22-23 Trends'!$B$2:$B$13</c:f>
              <c:numCache>
                <c:formatCode>General</c:formatCode>
                <c:ptCount val="12"/>
                <c:pt idx="0">
                  <c:v>2</c:v>
                </c:pt>
                <c:pt idx="1">
                  <c:v>0</c:v>
                </c:pt>
                <c:pt idx="2">
                  <c:v>0</c:v>
                </c:pt>
                <c:pt idx="3">
                  <c:v>0</c:v>
                </c:pt>
                <c:pt idx="4">
                  <c:v>1</c:v>
                </c:pt>
                <c:pt idx="5">
                  <c:v>0</c:v>
                </c:pt>
                <c:pt idx="6">
                  <c:v>2</c:v>
                </c:pt>
                <c:pt idx="7">
                  <c:v>0</c:v>
                </c:pt>
                <c:pt idx="8">
                  <c:v>1</c:v>
                </c:pt>
                <c:pt idx="9">
                  <c:v>5</c:v>
                </c:pt>
                <c:pt idx="10">
                  <c:v>3</c:v>
                </c:pt>
              </c:numCache>
            </c:numRef>
          </c:val>
          <c:extLst>
            <c:ext xmlns:c16="http://schemas.microsoft.com/office/drawing/2014/chart" uri="{C3380CC4-5D6E-409C-BE32-E72D297353CC}">
              <c16:uniqueId val="{00000000-BFA7-47AF-932E-9BDE4C437274}"/>
            </c:ext>
          </c:extLst>
        </c:ser>
        <c:dLbls>
          <c:showLegendKey val="0"/>
          <c:showVal val="0"/>
          <c:showCatName val="0"/>
          <c:showSerName val="0"/>
          <c:showPercent val="0"/>
          <c:showBubbleSize val="0"/>
        </c:dLbls>
        <c:gapWidth val="219"/>
        <c:overlap val="-27"/>
        <c:axId val="983203248"/>
        <c:axId val="983205744"/>
      </c:barChart>
      <c:dateAx>
        <c:axId val="98320324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r>
                  <a:rPr lang="en-NZ" b="1">
                    <a:solidFill>
                      <a:schemeClr val="tx1"/>
                    </a:solidFill>
                    <a:latin typeface="Arial" panose="020B0604020202020204" pitchFamily="34" charset="0"/>
                    <a:cs typeface="Arial" panose="020B0604020202020204" pitchFamily="34" charset="0"/>
                  </a:rPr>
                  <a:t>Month</a:t>
                </a:r>
              </a:p>
            </c:rich>
          </c:tx>
          <c:layout>
            <c:manualLayout>
              <c:xMode val="edge"/>
              <c:yMode val="edge"/>
              <c:x val="0.46530056854675644"/>
              <c:y val="0.93090422763608616"/>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983205744"/>
        <c:crosses val="autoZero"/>
        <c:auto val="1"/>
        <c:lblOffset val="100"/>
        <c:baseTimeUnit val="months"/>
      </c:dateAx>
      <c:valAx>
        <c:axId val="9832057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r>
                  <a:rPr lang="en-US" b="1">
                    <a:solidFill>
                      <a:schemeClr val="tx1"/>
                    </a:solidFill>
                    <a:latin typeface="Arial" panose="020B0604020202020204" pitchFamily="34" charset="0"/>
                    <a:cs typeface="Arial" panose="020B0604020202020204" pitchFamily="34" charset="0"/>
                  </a:rPr>
                  <a:t>Number of Odour Complaints</a:t>
                </a:r>
              </a:p>
            </c:rich>
          </c:tx>
          <c:layout>
            <c:manualLayout>
              <c:xMode val="edge"/>
              <c:yMode val="edge"/>
              <c:x val="1.8332025839943443E-2"/>
              <c:y val="0.23137538514207467"/>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983203248"/>
        <c:crosses val="autoZero"/>
        <c:crossBetween val="between"/>
      </c:valAx>
      <c:spPr>
        <a:solidFill>
          <a:schemeClr val="bg1">
            <a:lumMod val="85000"/>
          </a:schemeClr>
        </a:solidFill>
        <a:ln w="6350">
          <a:solidFill>
            <a:srgbClr val="000000"/>
          </a:solidFill>
        </a:ln>
        <a:effectLst/>
      </c:spPr>
    </c:plotArea>
    <c:plotVisOnly val="1"/>
    <c:dispBlanksAs val="gap"/>
    <c:showDLblsOverMax val="0"/>
  </c:chart>
  <c:spPr>
    <a:noFill/>
    <a:ln w="12700" cap="flat" cmpd="sng" algn="ctr">
      <a:solidFill>
        <a:srgbClr val="000000"/>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1708</Words>
  <Characters>9741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AFFCO NZ LTD</Company>
  <LinksUpToDate>false</LinksUpToDate>
  <CharactersWithSpaces>11427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Ricky Gowan</dc:creator>
  <cp:keywords/>
  <dc:description/>
  <cp:lastModifiedBy>Jane Migounoff</cp:lastModifiedBy>
  <cp:revision>2</cp:revision>
  <cp:lastPrinted>2023-03-27T19:46:00Z</cp:lastPrinted>
  <dcterms:created xsi:type="dcterms:W3CDTF">2024-11-21T21:59:00Z</dcterms:created>
  <dcterms:modified xsi:type="dcterms:W3CDTF">2024-11-21T21:59:00Z</dcterms:modified>
</cp:coreProperties>
</file>